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53CA1" w14:textId="6CFE627F" w:rsidR="000478FE" w:rsidRPr="000350FE" w:rsidRDefault="00A122FF" w:rsidP="000350FE">
      <w:pPr>
        <w:jc w:val="center"/>
        <w:rPr>
          <w:rFonts w:ascii="Bookman Old Style" w:hAnsi="Bookman Old Style"/>
          <w:b/>
          <w:bCs/>
          <w:color w:val="000000" w:themeColor="text1"/>
          <w:sz w:val="24"/>
          <w:szCs w:val="24"/>
        </w:rPr>
      </w:pPr>
      <w:r>
        <w:rPr>
          <w:rFonts w:ascii="Bookman Old Style" w:hAnsi="Bookman Old Style"/>
          <w:b/>
          <w:bCs/>
          <w:color w:val="000000" w:themeColor="text1"/>
          <w:sz w:val="24"/>
          <w:szCs w:val="24"/>
        </w:rPr>
        <w:t>I dpcm sono legittimi</w:t>
      </w:r>
      <w:r w:rsidR="002F7211" w:rsidRPr="000350FE">
        <w:rPr>
          <w:rFonts w:ascii="Bookman Old Style" w:hAnsi="Bookman Old Style"/>
          <w:b/>
          <w:bCs/>
          <w:color w:val="000000" w:themeColor="text1"/>
          <w:sz w:val="24"/>
          <w:szCs w:val="24"/>
        </w:rPr>
        <w:t>?</w:t>
      </w:r>
    </w:p>
    <w:p w14:paraId="54B68411" w14:textId="77777777" w:rsidR="00E9315B" w:rsidRDefault="00E9315B" w:rsidP="000B686E">
      <w:pPr>
        <w:spacing w:line="276" w:lineRule="auto"/>
        <w:jc w:val="both"/>
        <w:rPr>
          <w:rFonts w:ascii="Bookman Old Style" w:hAnsi="Bookman Old Style"/>
          <w:color w:val="000000" w:themeColor="text1"/>
          <w:sz w:val="24"/>
          <w:szCs w:val="24"/>
        </w:rPr>
      </w:pPr>
    </w:p>
    <w:p w14:paraId="15FAD915" w14:textId="77777777" w:rsidR="00BC06B8" w:rsidRPr="00BC06B8" w:rsidRDefault="00BC06B8" w:rsidP="000B686E">
      <w:pPr>
        <w:spacing w:line="276" w:lineRule="auto"/>
        <w:jc w:val="both"/>
        <w:rPr>
          <w:rFonts w:ascii="Bookman Old Style" w:hAnsi="Bookman Old Style"/>
          <w:b/>
          <w:bCs/>
          <w:color w:val="000000" w:themeColor="text1"/>
          <w:sz w:val="24"/>
          <w:szCs w:val="24"/>
        </w:rPr>
      </w:pPr>
      <w:r w:rsidRPr="00BC06B8">
        <w:rPr>
          <w:rFonts w:ascii="Bookman Old Style" w:hAnsi="Bookman Old Style"/>
          <w:b/>
          <w:bCs/>
          <w:color w:val="000000" w:themeColor="text1"/>
          <w:sz w:val="24"/>
          <w:szCs w:val="24"/>
        </w:rPr>
        <w:t>Cosa si intende per dpcm?</w:t>
      </w:r>
    </w:p>
    <w:p w14:paraId="2565D128" w14:textId="77777777" w:rsidR="00BC06B8" w:rsidRDefault="00BC06B8" w:rsidP="000B686E">
      <w:pPr>
        <w:spacing w:line="276" w:lineRule="auto"/>
        <w:jc w:val="both"/>
        <w:rPr>
          <w:rFonts w:ascii="Bookman Old Style" w:hAnsi="Bookman Old Style"/>
          <w:color w:val="000000" w:themeColor="text1"/>
          <w:sz w:val="24"/>
          <w:szCs w:val="24"/>
        </w:rPr>
      </w:pPr>
    </w:p>
    <w:p w14:paraId="36A39879" w14:textId="5366AF74" w:rsidR="00B04164" w:rsidRPr="000B686E" w:rsidRDefault="00C55F6C" w:rsidP="000B686E">
      <w:pPr>
        <w:spacing w:line="276"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w:t>
      </w:r>
      <w:r w:rsidR="00B04164" w:rsidRPr="000B686E">
        <w:rPr>
          <w:rFonts w:ascii="Bookman Old Style" w:hAnsi="Bookman Old Style"/>
          <w:color w:val="000000" w:themeColor="text1"/>
          <w:sz w:val="24"/>
          <w:szCs w:val="24"/>
        </w:rPr>
        <w:t>DPCM</w:t>
      </w:r>
      <w:r>
        <w:rPr>
          <w:rFonts w:ascii="Bookman Old Style" w:hAnsi="Bookman Old Style"/>
          <w:color w:val="000000" w:themeColor="text1"/>
          <w:sz w:val="24"/>
          <w:szCs w:val="24"/>
        </w:rPr>
        <w:t>”</w:t>
      </w:r>
      <w:r w:rsidR="00B04164" w:rsidRPr="000B686E">
        <w:rPr>
          <w:rFonts w:ascii="Bookman Old Style" w:hAnsi="Bookman Old Style"/>
          <w:color w:val="000000" w:themeColor="text1"/>
          <w:sz w:val="24"/>
          <w:szCs w:val="24"/>
        </w:rPr>
        <w:t xml:space="preserve"> è</w:t>
      </w:r>
      <w:r>
        <w:rPr>
          <w:rFonts w:ascii="Bookman Old Style" w:hAnsi="Bookman Old Style"/>
          <w:color w:val="000000" w:themeColor="text1"/>
          <w:sz w:val="24"/>
          <w:szCs w:val="24"/>
        </w:rPr>
        <w:t xml:space="preserve"> certamente</w:t>
      </w:r>
      <w:r w:rsidR="00B04164" w:rsidRPr="000B686E">
        <w:rPr>
          <w:rFonts w:ascii="Bookman Old Style" w:hAnsi="Bookman Old Style"/>
          <w:color w:val="000000" w:themeColor="text1"/>
          <w:sz w:val="24"/>
          <w:szCs w:val="24"/>
        </w:rPr>
        <w:t xml:space="preserve"> l</w:t>
      </w:r>
      <w:r w:rsidR="00F143A3" w:rsidRPr="000B686E">
        <w:rPr>
          <w:rFonts w:ascii="Bookman Old Style" w:hAnsi="Bookman Old Style"/>
          <w:color w:val="000000" w:themeColor="text1"/>
          <w:sz w:val="24"/>
          <w:szCs w:val="24"/>
        </w:rPr>
        <w:t>’acronimo più utilizzato negli ultimi mesi.</w:t>
      </w:r>
    </w:p>
    <w:p w14:paraId="78BEAF49" w14:textId="77777777" w:rsidR="00E9315B" w:rsidRDefault="00E9315B" w:rsidP="000B686E">
      <w:pPr>
        <w:spacing w:line="276" w:lineRule="auto"/>
        <w:jc w:val="both"/>
        <w:divId w:val="1523855363"/>
        <w:rPr>
          <w:rFonts w:ascii="Bookman Old Style" w:hAnsi="Bookman Old Style"/>
          <w:color w:val="000000" w:themeColor="text1"/>
          <w:sz w:val="24"/>
          <w:szCs w:val="24"/>
        </w:rPr>
      </w:pPr>
    </w:p>
    <w:p w14:paraId="084CF8DC" w14:textId="78F56207" w:rsidR="00C55F6C" w:rsidRDefault="00C55F6C" w:rsidP="000B686E">
      <w:pPr>
        <w:spacing w:line="276" w:lineRule="auto"/>
        <w:jc w:val="both"/>
        <w:divId w:val="1523855363"/>
        <w:rPr>
          <w:rFonts w:ascii="Bookman Old Style" w:hAnsi="Bookman Old Style"/>
          <w:color w:val="000000" w:themeColor="text1"/>
          <w:sz w:val="24"/>
          <w:szCs w:val="24"/>
        </w:rPr>
      </w:pPr>
      <w:r>
        <w:rPr>
          <w:rFonts w:ascii="Bookman Old Style" w:hAnsi="Bookman Old Style"/>
          <w:color w:val="000000" w:themeColor="text1"/>
          <w:sz w:val="24"/>
          <w:szCs w:val="24"/>
        </w:rPr>
        <w:t xml:space="preserve">Per dpcm si intende Decreto del Presidente del </w:t>
      </w:r>
      <w:proofErr w:type="gramStart"/>
      <w:r>
        <w:rPr>
          <w:rFonts w:ascii="Bookman Old Style" w:hAnsi="Bookman Old Style"/>
          <w:color w:val="000000" w:themeColor="text1"/>
          <w:sz w:val="24"/>
          <w:szCs w:val="24"/>
        </w:rPr>
        <w:t>Consiglio dei Ministri</w:t>
      </w:r>
      <w:proofErr w:type="gramEnd"/>
      <w:r>
        <w:rPr>
          <w:rFonts w:ascii="Bookman Old Style" w:hAnsi="Bookman Old Style"/>
          <w:color w:val="000000" w:themeColor="text1"/>
          <w:sz w:val="24"/>
          <w:szCs w:val="24"/>
        </w:rPr>
        <w:t>, il quale è un atto amministrativo che non ha forza di legge e che, come i decreti ministeriali, ha carattere di fonte normativa secondaria e serve per dare attuazione a norme o varare regolamenti. Anche Il Decreto del Presidente della Repubblica rientra in questa categoria di atti amministrativi e serve per emanare atti di nomina o regolamenti.</w:t>
      </w:r>
    </w:p>
    <w:p w14:paraId="222E23BE" w14:textId="77777777" w:rsidR="004101E3" w:rsidRPr="000B686E" w:rsidRDefault="00A01AA0" w:rsidP="000B686E">
      <w:pPr>
        <w:spacing w:line="276" w:lineRule="auto"/>
        <w:jc w:val="both"/>
        <w:divId w:val="1523855363"/>
        <w:rPr>
          <w:rFonts w:ascii="Bookman Old Style" w:eastAsia="Times New Roman" w:hAnsi="Bookman Old Style" w:cs="Tahoma"/>
          <w:color w:val="0C0C0F"/>
          <w:sz w:val="24"/>
          <w:szCs w:val="24"/>
          <w:shd w:val="clear" w:color="auto" w:fill="FFFFFF"/>
        </w:rPr>
      </w:pPr>
      <w:r w:rsidRPr="000B686E">
        <w:rPr>
          <w:rFonts w:ascii="Bookman Old Style" w:eastAsia="Times New Roman" w:hAnsi="Bookman Old Style" w:cs="Tahoma"/>
          <w:color w:val="0C0C0F"/>
          <w:sz w:val="24"/>
          <w:szCs w:val="24"/>
          <w:shd w:val="clear" w:color="auto" w:fill="FFFFFF"/>
        </w:rPr>
        <w:t>Esso, dunque,</w:t>
      </w:r>
      <w:r w:rsidR="001213D7" w:rsidRPr="000B686E">
        <w:rPr>
          <w:rFonts w:ascii="Bookman Old Style" w:eastAsia="Times New Roman" w:hAnsi="Bookman Old Style" w:cs="Tahoma"/>
          <w:color w:val="0C0C0F"/>
          <w:sz w:val="24"/>
          <w:szCs w:val="24"/>
          <w:shd w:val="clear" w:color="auto" w:fill="FFFFFF"/>
        </w:rPr>
        <w:t xml:space="preserve"> può </w:t>
      </w:r>
      <w:r w:rsidR="004101E3" w:rsidRPr="004101E3">
        <w:rPr>
          <w:rFonts w:ascii="Bookman Old Style" w:eastAsia="Times New Roman" w:hAnsi="Bookman Old Style" w:cs="Tahoma"/>
          <w:color w:val="0C0C0F"/>
          <w:sz w:val="24"/>
          <w:szCs w:val="24"/>
          <w:shd w:val="clear" w:color="auto" w:fill="FFFFFF"/>
        </w:rPr>
        <w:t xml:space="preserve">derivare da norme di legge, ma non </w:t>
      </w:r>
      <w:r w:rsidR="00522F86" w:rsidRPr="000B686E">
        <w:rPr>
          <w:rFonts w:ascii="Bookman Old Style" w:eastAsia="Times New Roman" w:hAnsi="Bookman Old Style" w:cs="Tahoma"/>
          <w:color w:val="0C0C0F"/>
          <w:sz w:val="24"/>
          <w:szCs w:val="24"/>
          <w:shd w:val="clear" w:color="auto" w:fill="FFFFFF"/>
        </w:rPr>
        <w:t xml:space="preserve">può </w:t>
      </w:r>
      <w:r w:rsidR="004101E3" w:rsidRPr="004101E3">
        <w:rPr>
          <w:rFonts w:ascii="Bookman Old Style" w:eastAsia="Times New Roman" w:hAnsi="Bookman Old Style" w:cs="Tahoma"/>
          <w:color w:val="0C0C0F"/>
          <w:sz w:val="24"/>
          <w:szCs w:val="24"/>
          <w:shd w:val="clear" w:color="auto" w:fill="FFFFFF"/>
        </w:rPr>
        <w:t>autonomamente promuoverle.</w:t>
      </w:r>
    </w:p>
    <w:p w14:paraId="1CD22774" w14:textId="2ABE4402" w:rsidR="00522F86" w:rsidRPr="000B686E" w:rsidRDefault="00E50B1C" w:rsidP="000B686E">
      <w:pPr>
        <w:pStyle w:val="NormaleWeb"/>
        <w:spacing w:before="0" w:beforeAutospacing="0" w:after="0" w:afterAutospacing="0" w:line="276" w:lineRule="auto"/>
        <w:jc w:val="both"/>
        <w:textAlignment w:val="baseline"/>
        <w:divId w:val="1996447124"/>
        <w:rPr>
          <w:rFonts w:ascii="Bookman Old Style" w:hAnsi="Bookman Old Style" w:cs="Tahoma"/>
          <w:color w:val="0C0C0F"/>
          <w:bdr w:val="none" w:sz="0" w:space="0" w:color="auto" w:frame="1"/>
        </w:rPr>
      </w:pPr>
      <w:r>
        <w:rPr>
          <w:rFonts w:ascii="Bookman Old Style" w:hAnsi="Bookman Old Style" w:cs="Tahoma"/>
          <w:color w:val="0C0C0F"/>
          <w:bdr w:val="none" w:sz="0" w:space="0" w:color="auto" w:frame="1"/>
        </w:rPr>
        <w:t>Inoltre,</w:t>
      </w:r>
      <w:r w:rsidR="00854F47" w:rsidRPr="000B686E">
        <w:rPr>
          <w:rFonts w:ascii="Bookman Old Style" w:hAnsi="Bookman Old Style" w:cs="Tahoma"/>
          <w:color w:val="0C0C0F"/>
          <w:bdr w:val="none" w:sz="0" w:space="0" w:color="auto" w:frame="1"/>
        </w:rPr>
        <w:t xml:space="preserve"> è un atto che non viene sottoposto ad alcun intervento di verifica, come ad esempio avviene per il </w:t>
      </w:r>
      <w:proofErr w:type="gramStart"/>
      <w:r w:rsidR="00854F47" w:rsidRPr="000B686E">
        <w:rPr>
          <w:rFonts w:ascii="Bookman Old Style" w:hAnsi="Bookman Old Style" w:cs="Tahoma"/>
          <w:color w:val="0C0C0F"/>
          <w:bdr w:val="none" w:sz="0" w:space="0" w:color="auto" w:frame="1"/>
        </w:rPr>
        <w:t>decreto legge</w:t>
      </w:r>
      <w:proofErr w:type="gramEnd"/>
      <w:r w:rsidR="00854F47" w:rsidRPr="000B686E">
        <w:rPr>
          <w:rFonts w:ascii="Bookman Old Style" w:hAnsi="Bookman Old Style" w:cs="Tahoma"/>
          <w:color w:val="0C0C0F"/>
          <w:bdr w:val="none" w:sz="0" w:space="0" w:color="auto" w:frame="1"/>
        </w:rPr>
        <w:t xml:space="preserve"> che, necessitando della firma del Capo dello Stato, avrebbe almeno un minimo controllo preventivo e, soprattutto, entro 60 giorni, dovendo essere convertito dalle Camere, pena la sua inefficacia, verrebbe sottoposto al giudizio dell’organo legislativo.</w:t>
      </w:r>
    </w:p>
    <w:p w14:paraId="47E00CA7" w14:textId="379110F9" w:rsidR="00E50B1C" w:rsidRPr="004647C2" w:rsidRDefault="00E50B1C" w:rsidP="00E50B1C">
      <w:pPr>
        <w:pStyle w:val="NormaleWeb"/>
        <w:spacing w:before="0" w:beforeAutospacing="0" w:after="0" w:afterAutospacing="0" w:line="276" w:lineRule="auto"/>
        <w:jc w:val="both"/>
        <w:textAlignment w:val="baseline"/>
        <w:divId w:val="1996447124"/>
        <w:rPr>
          <w:rFonts w:ascii="Bookman Old Style" w:hAnsi="Bookman Old Style" w:cs="Tahoma"/>
        </w:rPr>
      </w:pPr>
      <w:r>
        <w:rPr>
          <w:rFonts w:ascii="Bookman Old Style" w:hAnsi="Bookman Old Style" w:cs="Tahoma"/>
          <w:color w:val="0C0C0F"/>
          <w:bdr w:val="none" w:sz="0" w:space="0" w:color="auto" w:frame="1"/>
        </w:rPr>
        <w:t>Si badi, ancora, che d</w:t>
      </w:r>
      <w:r w:rsidRPr="000B686E">
        <w:rPr>
          <w:rFonts w:ascii="Bookman Old Style" w:hAnsi="Bookman Old Style" w:cs="Tahoma"/>
          <w:color w:val="0C0C0F"/>
          <w:bdr w:val="none" w:sz="0" w:space="0" w:color="auto" w:frame="1"/>
        </w:rPr>
        <w:t xml:space="preserve">isposizioni che limitano, seppur </w:t>
      </w:r>
      <w:r w:rsidR="004647C2">
        <w:rPr>
          <w:rFonts w:ascii="Bookman Old Style" w:hAnsi="Bookman Old Style" w:cs="Tahoma"/>
          <w:color w:val="0C0C0F"/>
          <w:bdr w:val="none" w:sz="0" w:space="0" w:color="auto" w:frame="1"/>
        </w:rPr>
        <w:t>con adeguate motivazioni</w:t>
      </w:r>
      <w:r w:rsidRPr="000B686E">
        <w:rPr>
          <w:rFonts w:ascii="Bookman Old Style" w:hAnsi="Bookman Old Style" w:cs="Tahoma"/>
          <w:color w:val="0C0C0F"/>
          <w:bdr w:val="none" w:sz="0" w:space="0" w:color="auto" w:frame="1"/>
        </w:rPr>
        <w:t xml:space="preserve">, </w:t>
      </w:r>
      <w:r w:rsidRPr="004647C2">
        <w:rPr>
          <w:rFonts w:ascii="Bookman Old Style" w:hAnsi="Bookman Old Style" w:cs="Tahoma"/>
          <w:bdr w:val="none" w:sz="0" w:space="0" w:color="auto" w:frame="1"/>
        </w:rPr>
        <w:t>alcune libertà espressamente garantite dalla</w:t>
      </w:r>
      <w:r w:rsidRPr="004647C2">
        <w:rPr>
          <w:rStyle w:val="apple-converted-space"/>
          <w:rFonts w:ascii="Bookman Old Style" w:hAnsi="Bookman Old Style" w:cs="Tahoma"/>
          <w:bdr w:val="none" w:sz="0" w:space="0" w:color="auto" w:frame="1"/>
        </w:rPr>
        <w:t> </w:t>
      </w:r>
      <w:hyperlink r:id="rId4" w:history="1">
        <w:r w:rsidRPr="004647C2">
          <w:rPr>
            <w:rStyle w:val="Collegamentoipertestuale"/>
            <w:rFonts w:ascii="Bookman Old Style" w:hAnsi="Bookman Old Style" w:cs="Tahoma"/>
            <w:color w:val="auto"/>
            <w:u w:val="none"/>
            <w:bdr w:val="none" w:sz="0" w:space="0" w:color="auto" w:frame="1"/>
          </w:rPr>
          <w:t>Costituzione</w:t>
        </w:r>
      </w:hyperlink>
      <w:r w:rsidR="004647C2">
        <w:rPr>
          <w:rStyle w:val="Collegamentoipertestuale"/>
          <w:rFonts w:ascii="Bookman Old Style" w:hAnsi="Bookman Old Style" w:cs="Tahoma"/>
          <w:color w:val="auto"/>
          <w:u w:val="none"/>
          <w:bdr w:val="none" w:sz="0" w:space="0" w:color="auto" w:frame="1"/>
        </w:rPr>
        <w:t xml:space="preserve"> </w:t>
      </w:r>
      <w:r w:rsidRPr="004647C2">
        <w:rPr>
          <w:rFonts w:ascii="Bookman Old Style" w:hAnsi="Bookman Old Style" w:cs="Tahoma"/>
          <w:bdr w:val="none" w:sz="0" w:space="0" w:color="auto" w:frame="1"/>
        </w:rPr>
        <w:t>dovrebbero avere carattere di legge o di atto avente forza di legge.</w:t>
      </w:r>
    </w:p>
    <w:p w14:paraId="14A850CC" w14:textId="77777777" w:rsidR="004647C2" w:rsidRDefault="004647C2" w:rsidP="000B686E">
      <w:pPr>
        <w:pStyle w:val="NormaleWeb"/>
        <w:spacing w:before="0" w:beforeAutospacing="0" w:after="0" w:afterAutospacing="0" w:line="276" w:lineRule="auto"/>
        <w:jc w:val="both"/>
        <w:textAlignment w:val="baseline"/>
        <w:divId w:val="1996447124"/>
        <w:rPr>
          <w:rFonts w:ascii="Bookman Old Style" w:hAnsi="Bookman Old Style" w:cs="Tahoma"/>
          <w:bdr w:val="none" w:sz="0" w:space="0" w:color="auto" w:frame="1"/>
        </w:rPr>
      </w:pPr>
    </w:p>
    <w:p w14:paraId="45404E07" w14:textId="2B89C43D" w:rsidR="00962646" w:rsidRPr="00BC06B8" w:rsidRDefault="004647C2" w:rsidP="000B686E">
      <w:pPr>
        <w:pStyle w:val="NormaleWeb"/>
        <w:spacing w:before="0" w:beforeAutospacing="0" w:after="0" w:afterAutospacing="0" w:line="276" w:lineRule="auto"/>
        <w:jc w:val="both"/>
        <w:textAlignment w:val="baseline"/>
        <w:divId w:val="1996447124"/>
        <w:rPr>
          <w:rFonts w:ascii="Bookman Old Style" w:hAnsi="Bookman Old Style" w:cs="Tahoma"/>
          <w:b/>
          <w:bCs/>
          <w:bdr w:val="none" w:sz="0" w:space="0" w:color="auto" w:frame="1"/>
        </w:rPr>
      </w:pPr>
      <w:r w:rsidRPr="00BC06B8">
        <w:rPr>
          <w:rFonts w:ascii="Bookman Old Style" w:hAnsi="Bookman Old Style" w:cs="Tahoma"/>
          <w:b/>
          <w:bCs/>
          <w:bdr w:val="none" w:sz="0" w:space="0" w:color="auto" w:frame="1"/>
        </w:rPr>
        <w:t>Dunque,</w:t>
      </w:r>
      <w:r w:rsidR="00962646" w:rsidRPr="00BC06B8">
        <w:rPr>
          <w:rFonts w:ascii="Bookman Old Style" w:hAnsi="Bookman Old Style" w:cs="Tahoma"/>
          <w:b/>
          <w:bCs/>
          <w:bdr w:val="none" w:sz="0" w:space="0" w:color="auto" w:frame="1"/>
        </w:rPr>
        <w:t xml:space="preserve"> perché il presidente </w:t>
      </w:r>
      <w:r w:rsidRPr="00BC06B8">
        <w:rPr>
          <w:rFonts w:ascii="Bookman Old Style" w:hAnsi="Bookman Old Style" w:cs="Tahoma"/>
          <w:b/>
          <w:bCs/>
          <w:bdr w:val="none" w:sz="0" w:space="0" w:color="auto" w:frame="1"/>
        </w:rPr>
        <w:t>del Consiglio</w:t>
      </w:r>
      <w:r w:rsidR="00962646" w:rsidRPr="00BC06B8">
        <w:rPr>
          <w:rFonts w:ascii="Bookman Old Style" w:hAnsi="Bookman Old Style" w:cs="Tahoma"/>
          <w:b/>
          <w:bCs/>
          <w:bdr w:val="none" w:sz="0" w:space="0" w:color="auto" w:frame="1"/>
        </w:rPr>
        <w:t xml:space="preserve"> utilizza </w:t>
      </w:r>
      <w:r w:rsidRPr="00BC06B8">
        <w:rPr>
          <w:rFonts w:ascii="Bookman Old Style" w:hAnsi="Bookman Old Style" w:cs="Tahoma"/>
          <w:b/>
          <w:bCs/>
          <w:bdr w:val="none" w:sz="0" w:space="0" w:color="auto" w:frame="1"/>
        </w:rPr>
        <w:t>lo strumento del DPCM</w:t>
      </w:r>
      <w:r w:rsidR="00C05EAA" w:rsidRPr="00BC06B8">
        <w:rPr>
          <w:rFonts w:ascii="Bookman Old Style" w:hAnsi="Bookman Old Style" w:cs="Tahoma"/>
          <w:b/>
          <w:bCs/>
          <w:bdr w:val="none" w:sz="0" w:space="0" w:color="auto" w:frame="1"/>
        </w:rPr>
        <w:t xml:space="preserve">? </w:t>
      </w:r>
      <w:r w:rsidRPr="00BC06B8">
        <w:rPr>
          <w:rFonts w:ascii="Bookman Old Style" w:hAnsi="Bookman Old Style" w:cs="Tahoma"/>
          <w:b/>
          <w:bCs/>
          <w:bdr w:val="none" w:sz="0" w:space="0" w:color="auto" w:frame="1"/>
        </w:rPr>
        <w:t>Così facendo viola la legge? Che valore ha un dpcm?</w:t>
      </w:r>
    </w:p>
    <w:p w14:paraId="519AF55A" w14:textId="77777777" w:rsidR="004647C2" w:rsidRDefault="004647C2" w:rsidP="000B686E">
      <w:pPr>
        <w:pStyle w:val="NormaleWeb"/>
        <w:spacing w:before="0" w:beforeAutospacing="0" w:after="0" w:afterAutospacing="0" w:line="276" w:lineRule="auto"/>
        <w:jc w:val="both"/>
        <w:textAlignment w:val="baseline"/>
        <w:divId w:val="1941329309"/>
        <w:rPr>
          <w:rFonts w:ascii="Bookman Old Style" w:hAnsi="Bookman Old Style" w:cs="Tahoma"/>
          <w:bdr w:val="none" w:sz="0" w:space="0" w:color="auto" w:frame="1"/>
        </w:rPr>
      </w:pPr>
    </w:p>
    <w:p w14:paraId="795842CB" w14:textId="77777777" w:rsidR="004647C2" w:rsidRDefault="004647C2" w:rsidP="000B686E">
      <w:pPr>
        <w:pStyle w:val="NormaleWeb"/>
        <w:spacing w:before="0" w:beforeAutospacing="0" w:after="0" w:afterAutospacing="0" w:line="276" w:lineRule="auto"/>
        <w:jc w:val="both"/>
        <w:textAlignment w:val="baseline"/>
        <w:divId w:val="1941329309"/>
        <w:rPr>
          <w:rFonts w:ascii="Bookman Old Style" w:hAnsi="Bookman Old Style" w:cs="Tahoma"/>
          <w:bdr w:val="none" w:sz="0" w:space="0" w:color="auto" w:frame="1"/>
        </w:rPr>
      </w:pPr>
      <w:r>
        <w:rPr>
          <w:rFonts w:ascii="Bookman Old Style" w:hAnsi="Bookman Old Style" w:cs="Tahoma"/>
          <w:bdr w:val="none" w:sz="0" w:space="0" w:color="auto" w:frame="1"/>
        </w:rPr>
        <w:t xml:space="preserve">A tal proposito, è opportuno distinguere i dpcm emanati in virtù del </w:t>
      </w:r>
      <w:proofErr w:type="gramStart"/>
      <w:r>
        <w:rPr>
          <w:rFonts w:ascii="Bookman Old Style" w:hAnsi="Bookman Old Style" w:cs="Tahoma"/>
          <w:bdr w:val="none" w:sz="0" w:space="0" w:color="auto" w:frame="1"/>
        </w:rPr>
        <w:t>Decreto Legge</w:t>
      </w:r>
      <w:proofErr w:type="gramEnd"/>
      <w:r>
        <w:rPr>
          <w:rFonts w:ascii="Bookman Old Style" w:hAnsi="Bookman Old Style" w:cs="Tahoma"/>
          <w:bdr w:val="none" w:sz="0" w:space="0" w:color="auto" w:frame="1"/>
        </w:rPr>
        <w:t xml:space="preserve"> n. 6 del 23 febbraio 2020 e quelli adottati dopo il Decreto Legge n. 19 del 25 marzo 2020.</w:t>
      </w:r>
    </w:p>
    <w:p w14:paraId="19352926" w14:textId="77777777" w:rsidR="004647C2" w:rsidRDefault="004647C2" w:rsidP="000B686E">
      <w:pPr>
        <w:pStyle w:val="NormaleWeb"/>
        <w:spacing w:before="0" w:beforeAutospacing="0" w:after="0" w:afterAutospacing="0" w:line="276" w:lineRule="auto"/>
        <w:jc w:val="both"/>
        <w:textAlignment w:val="baseline"/>
        <w:divId w:val="1941329309"/>
        <w:rPr>
          <w:rFonts w:ascii="Bookman Old Style" w:hAnsi="Bookman Old Style" w:cs="Tahoma"/>
          <w:bdr w:val="none" w:sz="0" w:space="0" w:color="auto" w:frame="1"/>
        </w:rPr>
      </w:pPr>
    </w:p>
    <w:p w14:paraId="0C19F95C" w14:textId="7B44046D" w:rsidR="00213271" w:rsidRPr="000B686E" w:rsidRDefault="0074606B" w:rsidP="000B686E">
      <w:pPr>
        <w:pStyle w:val="NormaleWeb"/>
        <w:spacing w:before="0" w:beforeAutospacing="0" w:after="0" w:afterAutospacing="0" w:line="276" w:lineRule="auto"/>
        <w:jc w:val="both"/>
        <w:textAlignment w:val="baseline"/>
        <w:divId w:val="1941329309"/>
        <w:rPr>
          <w:rFonts w:ascii="Bookman Old Style" w:hAnsi="Bookman Old Style" w:cs="Tahoma"/>
          <w:color w:val="0C0C0F"/>
        </w:rPr>
      </w:pPr>
      <w:r>
        <w:rPr>
          <w:rFonts w:ascii="Bookman Old Style" w:hAnsi="Bookman Old Style" w:cs="Tahoma"/>
          <w:color w:val="0C0C0F"/>
          <w:bdr w:val="none" w:sz="0" w:space="0" w:color="auto" w:frame="1"/>
        </w:rPr>
        <w:t xml:space="preserve">Prima di analizzare i </w:t>
      </w:r>
      <w:proofErr w:type="gramStart"/>
      <w:r>
        <w:rPr>
          <w:rFonts w:ascii="Bookman Old Style" w:hAnsi="Bookman Old Style" w:cs="Tahoma"/>
          <w:color w:val="0C0C0F"/>
          <w:bdr w:val="none" w:sz="0" w:space="0" w:color="auto" w:frame="1"/>
        </w:rPr>
        <w:t>decreti legge</w:t>
      </w:r>
      <w:proofErr w:type="gramEnd"/>
      <w:r>
        <w:rPr>
          <w:rFonts w:ascii="Bookman Old Style" w:hAnsi="Bookman Old Style" w:cs="Tahoma"/>
          <w:color w:val="0C0C0F"/>
          <w:bdr w:val="none" w:sz="0" w:space="0" w:color="auto" w:frame="1"/>
        </w:rPr>
        <w:t xml:space="preserve"> citati, </w:t>
      </w:r>
      <w:r w:rsidR="00EA2064">
        <w:rPr>
          <w:rFonts w:ascii="Bookman Old Style" w:hAnsi="Bookman Old Style" w:cs="Tahoma"/>
          <w:color w:val="0C0C0F"/>
          <w:bdr w:val="none" w:sz="0" w:space="0" w:color="auto" w:frame="1"/>
        </w:rPr>
        <w:t>è necessario</w:t>
      </w:r>
      <w:r>
        <w:rPr>
          <w:rFonts w:ascii="Bookman Old Style" w:hAnsi="Bookman Old Style" w:cs="Tahoma"/>
          <w:color w:val="0C0C0F"/>
          <w:bdr w:val="none" w:sz="0" w:space="0" w:color="auto" w:frame="1"/>
        </w:rPr>
        <w:t xml:space="preserve"> evidenzia</w:t>
      </w:r>
      <w:r w:rsidR="00DD07EE">
        <w:rPr>
          <w:rFonts w:ascii="Bookman Old Style" w:hAnsi="Bookman Old Style" w:cs="Tahoma"/>
          <w:color w:val="0C0C0F"/>
          <w:bdr w:val="none" w:sz="0" w:space="0" w:color="auto" w:frame="1"/>
        </w:rPr>
        <w:t>re</w:t>
      </w:r>
      <w:r>
        <w:rPr>
          <w:rFonts w:ascii="Bookman Old Style" w:hAnsi="Bookman Old Style" w:cs="Tahoma"/>
          <w:color w:val="0C0C0F"/>
          <w:bdr w:val="none" w:sz="0" w:space="0" w:color="auto" w:frame="1"/>
        </w:rPr>
        <w:t xml:space="preserve"> che l</w:t>
      </w:r>
      <w:r w:rsidR="00213271" w:rsidRPr="000B686E">
        <w:rPr>
          <w:rFonts w:ascii="Bookman Old Style" w:hAnsi="Bookman Old Style" w:cs="Tahoma"/>
          <w:color w:val="0C0C0F"/>
          <w:bdr w:val="none" w:sz="0" w:space="0" w:color="auto" w:frame="1"/>
        </w:rPr>
        <w:t>a nostra Costituzione prevede solo in caso di Guerra, previa deliberazione delle Camere, la possibilità di conferire poteri straordinari al governo, e comunque sempre e soltanto su delega del parlamento, mentre l’unica possibilità di limitare alcuni diritti costituzionali per ragioni di sanità o di incolumità pubblica non può che avvenire per legge (</w:t>
      </w:r>
      <w:r w:rsidRPr="00BC06B8">
        <w:rPr>
          <w:rFonts w:ascii="Bookman Old Style" w:hAnsi="Bookman Old Style" w:cs="Tahoma"/>
          <w:color w:val="0C0C0F"/>
          <w:u w:val="single"/>
          <w:bdr w:val="none" w:sz="0" w:space="0" w:color="auto" w:frame="1"/>
        </w:rPr>
        <w:t>principio della</w:t>
      </w:r>
      <w:r w:rsidR="00213271" w:rsidRPr="00BC06B8">
        <w:rPr>
          <w:rFonts w:ascii="Bookman Old Style" w:hAnsi="Bookman Old Style" w:cs="Tahoma"/>
          <w:color w:val="0C0C0F"/>
          <w:u w:val="single"/>
          <w:bdr w:val="none" w:sz="0" w:space="0" w:color="auto" w:frame="1"/>
        </w:rPr>
        <w:t xml:space="preserve"> riserva di legge</w:t>
      </w:r>
      <w:r w:rsidR="00213271" w:rsidRPr="000B686E">
        <w:rPr>
          <w:rFonts w:ascii="Bookman Old Style" w:hAnsi="Bookman Old Style" w:cs="Tahoma"/>
          <w:color w:val="0C0C0F"/>
          <w:bdr w:val="none" w:sz="0" w:space="0" w:color="auto" w:frame="1"/>
        </w:rPr>
        <w:t>).</w:t>
      </w:r>
    </w:p>
    <w:p w14:paraId="0A7E655B" w14:textId="77777777" w:rsidR="0074606B" w:rsidRDefault="0074606B" w:rsidP="000B686E">
      <w:pPr>
        <w:spacing w:line="276" w:lineRule="auto"/>
        <w:jc w:val="both"/>
        <w:divId w:val="1763797820"/>
        <w:rPr>
          <w:rFonts w:ascii="Bookman Old Style" w:eastAsia="Times New Roman" w:hAnsi="Bookman Old Style" w:cs="Tahoma"/>
          <w:color w:val="0C0C0F"/>
          <w:sz w:val="24"/>
          <w:szCs w:val="24"/>
          <w:shd w:val="clear" w:color="auto" w:fill="FFFFFF"/>
        </w:rPr>
      </w:pPr>
    </w:p>
    <w:p w14:paraId="2BAECF15" w14:textId="77777777" w:rsidR="0074606B" w:rsidRDefault="000949E2" w:rsidP="000B686E">
      <w:pPr>
        <w:spacing w:line="276" w:lineRule="auto"/>
        <w:jc w:val="both"/>
        <w:divId w:val="1763797820"/>
        <w:rPr>
          <w:rFonts w:ascii="Bookman Old Style" w:eastAsia="Times New Roman" w:hAnsi="Bookman Old Style" w:cs="Tahoma"/>
          <w:color w:val="0C0C0F"/>
          <w:sz w:val="24"/>
          <w:szCs w:val="24"/>
          <w:shd w:val="clear" w:color="auto" w:fill="FFFFFF"/>
        </w:rPr>
      </w:pPr>
      <w:r w:rsidRPr="000949E2">
        <w:rPr>
          <w:rFonts w:ascii="Bookman Old Style" w:eastAsia="Times New Roman" w:hAnsi="Bookman Old Style" w:cs="Tahoma"/>
          <w:color w:val="0C0C0F"/>
          <w:sz w:val="24"/>
          <w:szCs w:val="24"/>
          <w:shd w:val="clear" w:color="auto" w:fill="FFFFFF"/>
        </w:rPr>
        <w:t xml:space="preserve">In tale contesto derogativo si collocano </w:t>
      </w:r>
      <w:r w:rsidR="0074606B">
        <w:rPr>
          <w:rFonts w:ascii="Bookman Old Style" w:eastAsia="Times New Roman" w:hAnsi="Bookman Old Style" w:cs="Tahoma"/>
          <w:color w:val="0C0C0F"/>
          <w:sz w:val="24"/>
          <w:szCs w:val="24"/>
          <w:shd w:val="clear" w:color="auto" w:fill="FFFFFF"/>
        </w:rPr>
        <w:t>alcune fonti normative primarie</w:t>
      </w:r>
      <w:r w:rsidRPr="000949E2">
        <w:rPr>
          <w:rFonts w:ascii="Bookman Old Style" w:eastAsia="Times New Roman" w:hAnsi="Bookman Old Style" w:cs="Tahoma"/>
          <w:color w:val="0C0C0F"/>
          <w:sz w:val="24"/>
          <w:szCs w:val="24"/>
          <w:shd w:val="clear" w:color="auto" w:fill="FFFFFF"/>
        </w:rPr>
        <w:t xml:space="preserve"> previste per le situazioni di emergenza, approvate ben prima dell’epidemia di Coronavirus</w:t>
      </w:r>
      <w:r w:rsidR="0074606B">
        <w:rPr>
          <w:rFonts w:ascii="Bookman Old Style" w:eastAsia="Times New Roman" w:hAnsi="Bookman Old Style" w:cs="Tahoma"/>
          <w:color w:val="0C0C0F"/>
          <w:sz w:val="24"/>
          <w:szCs w:val="24"/>
          <w:shd w:val="clear" w:color="auto" w:fill="FFFFFF"/>
        </w:rPr>
        <w:t>.</w:t>
      </w:r>
    </w:p>
    <w:p w14:paraId="1382AA8E" w14:textId="06336B04" w:rsidR="0074606B" w:rsidRDefault="0074606B" w:rsidP="000B686E">
      <w:pPr>
        <w:spacing w:line="276" w:lineRule="auto"/>
        <w:jc w:val="both"/>
        <w:divId w:val="1763797820"/>
        <w:rPr>
          <w:rFonts w:ascii="Bookman Old Style" w:eastAsia="Times New Roman" w:hAnsi="Bookman Old Style" w:cs="Tahoma"/>
          <w:color w:val="0C0C0F"/>
          <w:sz w:val="24"/>
          <w:szCs w:val="24"/>
          <w:shd w:val="clear" w:color="auto" w:fill="FFFFFF"/>
        </w:rPr>
      </w:pPr>
      <w:r>
        <w:rPr>
          <w:rFonts w:ascii="Bookman Old Style" w:eastAsia="Times New Roman" w:hAnsi="Bookman Old Style" w:cs="Tahoma"/>
          <w:color w:val="0C0C0F"/>
          <w:sz w:val="24"/>
          <w:szCs w:val="24"/>
          <w:shd w:val="clear" w:color="auto" w:fill="FFFFFF"/>
        </w:rPr>
        <w:t>Prima fra tutte,</w:t>
      </w:r>
      <w:r w:rsidR="000949E2" w:rsidRPr="000949E2">
        <w:rPr>
          <w:rFonts w:ascii="Bookman Old Style" w:eastAsia="Times New Roman" w:hAnsi="Bookman Old Style" w:cs="Tahoma"/>
          <w:color w:val="0C0C0F"/>
          <w:sz w:val="24"/>
          <w:szCs w:val="24"/>
          <w:shd w:val="clear" w:color="auto" w:fill="FFFFFF"/>
        </w:rPr>
        <w:t xml:space="preserve"> il </w:t>
      </w:r>
      <w:r w:rsidR="000949E2" w:rsidRPr="00BC06B8">
        <w:rPr>
          <w:rFonts w:ascii="Bookman Old Style" w:eastAsia="Times New Roman" w:hAnsi="Bookman Old Style" w:cs="Tahoma"/>
          <w:color w:val="0C0C0F"/>
          <w:sz w:val="24"/>
          <w:szCs w:val="24"/>
          <w:u w:val="single"/>
          <w:shd w:val="clear" w:color="auto" w:fill="FFFFFF"/>
        </w:rPr>
        <w:t xml:space="preserve">decreto legislativo n. 1/2018 (Codice della </w:t>
      </w:r>
      <w:r w:rsidRPr="00BC06B8">
        <w:rPr>
          <w:rFonts w:ascii="Bookman Old Style" w:eastAsia="Times New Roman" w:hAnsi="Bookman Old Style" w:cs="Tahoma"/>
          <w:color w:val="0C0C0F"/>
          <w:sz w:val="24"/>
          <w:szCs w:val="24"/>
          <w:u w:val="single"/>
          <w:shd w:val="clear" w:color="auto" w:fill="FFFFFF"/>
        </w:rPr>
        <w:t>P</w:t>
      </w:r>
      <w:r w:rsidR="000949E2" w:rsidRPr="00BC06B8">
        <w:rPr>
          <w:rFonts w:ascii="Bookman Old Style" w:eastAsia="Times New Roman" w:hAnsi="Bookman Old Style" w:cs="Tahoma"/>
          <w:color w:val="0C0C0F"/>
          <w:sz w:val="24"/>
          <w:szCs w:val="24"/>
          <w:u w:val="single"/>
          <w:shd w:val="clear" w:color="auto" w:fill="FFFFFF"/>
        </w:rPr>
        <w:t xml:space="preserve">rotezione </w:t>
      </w:r>
      <w:r w:rsidRPr="00BC06B8">
        <w:rPr>
          <w:rFonts w:ascii="Bookman Old Style" w:eastAsia="Times New Roman" w:hAnsi="Bookman Old Style" w:cs="Tahoma"/>
          <w:color w:val="0C0C0F"/>
          <w:sz w:val="24"/>
          <w:szCs w:val="24"/>
          <w:u w:val="single"/>
          <w:shd w:val="clear" w:color="auto" w:fill="FFFFFF"/>
        </w:rPr>
        <w:t>C</w:t>
      </w:r>
      <w:r w:rsidR="000949E2" w:rsidRPr="00BC06B8">
        <w:rPr>
          <w:rFonts w:ascii="Bookman Old Style" w:eastAsia="Times New Roman" w:hAnsi="Bookman Old Style" w:cs="Tahoma"/>
          <w:color w:val="0C0C0F"/>
          <w:sz w:val="24"/>
          <w:szCs w:val="24"/>
          <w:u w:val="single"/>
          <w:shd w:val="clear" w:color="auto" w:fill="FFFFFF"/>
        </w:rPr>
        <w:t>ivile)</w:t>
      </w:r>
      <w:r w:rsidR="000949E2" w:rsidRPr="000949E2">
        <w:rPr>
          <w:rFonts w:ascii="Bookman Old Style" w:eastAsia="Times New Roman" w:hAnsi="Bookman Old Style" w:cs="Tahoma"/>
          <w:color w:val="0C0C0F"/>
          <w:sz w:val="24"/>
          <w:szCs w:val="24"/>
          <w:shd w:val="clear" w:color="auto" w:fill="FFFFFF"/>
        </w:rPr>
        <w:t xml:space="preserve">, in base al quale (artt. 24 e 25), al verificarsi di un’emergenza nazionale, il Consiglio dei ministri delibera lo stato di emergenza e autorizza il Presidente del Consiglio dei ministri, d’intesa </w:t>
      </w:r>
      <w:r>
        <w:rPr>
          <w:rFonts w:ascii="Bookman Old Style" w:eastAsia="Times New Roman" w:hAnsi="Bookman Old Style" w:cs="Tahoma"/>
          <w:color w:val="0C0C0F"/>
          <w:sz w:val="24"/>
          <w:szCs w:val="24"/>
          <w:shd w:val="clear" w:color="auto" w:fill="FFFFFF"/>
        </w:rPr>
        <w:t>con le</w:t>
      </w:r>
      <w:r w:rsidR="000949E2" w:rsidRPr="000949E2">
        <w:rPr>
          <w:rFonts w:ascii="Bookman Old Style" w:eastAsia="Times New Roman" w:hAnsi="Bookman Old Style" w:cs="Tahoma"/>
          <w:color w:val="0C0C0F"/>
          <w:sz w:val="24"/>
          <w:szCs w:val="24"/>
          <w:shd w:val="clear" w:color="auto" w:fill="FFFFFF"/>
        </w:rPr>
        <w:t xml:space="preserve"> Regioni interessate, ad adottare ordinanze in deroga a ogni disposizione vigente, purché sia </w:t>
      </w:r>
      <w:r>
        <w:rPr>
          <w:rFonts w:ascii="Bookman Old Style" w:eastAsia="Times New Roman" w:hAnsi="Bookman Old Style" w:cs="Tahoma"/>
          <w:color w:val="0C0C0F"/>
          <w:sz w:val="24"/>
          <w:szCs w:val="24"/>
          <w:shd w:val="clear" w:color="auto" w:fill="FFFFFF"/>
        </w:rPr>
        <w:t xml:space="preserve">espressamente </w:t>
      </w:r>
      <w:r w:rsidR="000949E2" w:rsidRPr="000949E2">
        <w:rPr>
          <w:rFonts w:ascii="Bookman Old Style" w:eastAsia="Times New Roman" w:hAnsi="Bookman Old Style" w:cs="Tahoma"/>
          <w:color w:val="0C0C0F"/>
          <w:sz w:val="24"/>
          <w:szCs w:val="24"/>
          <w:shd w:val="clear" w:color="auto" w:fill="FFFFFF"/>
        </w:rPr>
        <w:t xml:space="preserve">dichiarato quali sono le </w:t>
      </w:r>
      <w:r w:rsidR="000949E2" w:rsidRPr="000949E2">
        <w:rPr>
          <w:rFonts w:ascii="Bookman Old Style" w:eastAsia="Times New Roman" w:hAnsi="Bookman Old Style" w:cs="Tahoma"/>
          <w:color w:val="0C0C0F"/>
          <w:sz w:val="24"/>
          <w:szCs w:val="24"/>
          <w:shd w:val="clear" w:color="auto" w:fill="FFFFFF"/>
        </w:rPr>
        <w:lastRenderedPageBreak/>
        <w:t xml:space="preserve">disposizioni di legge che s’intende derogare e siano rispettati i principi generali dell’ordinamento e il diritto </w:t>
      </w:r>
      <w:r>
        <w:rPr>
          <w:rFonts w:ascii="Bookman Old Style" w:eastAsia="Times New Roman" w:hAnsi="Bookman Old Style" w:cs="Tahoma"/>
          <w:color w:val="0C0C0F"/>
          <w:sz w:val="24"/>
          <w:szCs w:val="24"/>
          <w:shd w:val="clear" w:color="auto" w:fill="FFFFFF"/>
        </w:rPr>
        <w:t>dell’Unione E</w:t>
      </w:r>
      <w:r w:rsidR="000949E2" w:rsidRPr="000949E2">
        <w:rPr>
          <w:rFonts w:ascii="Bookman Old Style" w:eastAsia="Times New Roman" w:hAnsi="Bookman Old Style" w:cs="Tahoma"/>
          <w:color w:val="0C0C0F"/>
          <w:sz w:val="24"/>
          <w:szCs w:val="24"/>
          <w:shd w:val="clear" w:color="auto" w:fill="FFFFFF"/>
        </w:rPr>
        <w:t>urope</w:t>
      </w:r>
      <w:r>
        <w:rPr>
          <w:rFonts w:ascii="Bookman Old Style" w:eastAsia="Times New Roman" w:hAnsi="Bookman Old Style" w:cs="Tahoma"/>
          <w:color w:val="0C0C0F"/>
          <w:sz w:val="24"/>
          <w:szCs w:val="24"/>
          <w:shd w:val="clear" w:color="auto" w:fill="FFFFFF"/>
        </w:rPr>
        <w:t>a.</w:t>
      </w:r>
      <w:r w:rsidR="000949E2" w:rsidRPr="000949E2">
        <w:rPr>
          <w:rFonts w:ascii="Bookman Old Style" w:eastAsia="Times New Roman" w:hAnsi="Bookman Old Style" w:cs="Tahoma"/>
          <w:color w:val="0C0C0F"/>
          <w:sz w:val="24"/>
          <w:szCs w:val="24"/>
          <w:shd w:val="clear" w:color="auto" w:fill="FFFFFF"/>
        </w:rPr>
        <w:t xml:space="preserve"> </w:t>
      </w:r>
    </w:p>
    <w:p w14:paraId="5B8002FB" w14:textId="7337EADE" w:rsidR="000949E2" w:rsidRPr="005332DD" w:rsidRDefault="0074606B" w:rsidP="005332DD">
      <w:pPr>
        <w:spacing w:line="276" w:lineRule="auto"/>
        <w:jc w:val="both"/>
        <w:divId w:val="1763797820"/>
        <w:rPr>
          <w:rFonts w:ascii="Bookman Old Style" w:eastAsia="Times New Roman" w:hAnsi="Bookman Old Style" w:cs="Times New Roman"/>
          <w:sz w:val="24"/>
          <w:szCs w:val="24"/>
        </w:rPr>
      </w:pPr>
      <w:r>
        <w:rPr>
          <w:rFonts w:ascii="Bookman Old Style" w:eastAsia="Times New Roman" w:hAnsi="Bookman Old Style" w:cs="Tahoma"/>
          <w:color w:val="0C0C0F"/>
          <w:sz w:val="24"/>
          <w:szCs w:val="24"/>
          <w:shd w:val="clear" w:color="auto" w:fill="FFFFFF"/>
        </w:rPr>
        <w:t>L</w:t>
      </w:r>
      <w:r w:rsidR="000949E2" w:rsidRPr="000949E2">
        <w:rPr>
          <w:rFonts w:ascii="Bookman Old Style" w:eastAsia="Times New Roman" w:hAnsi="Bookman Old Style" w:cs="Tahoma"/>
          <w:color w:val="0C0C0F"/>
          <w:sz w:val="24"/>
          <w:szCs w:val="24"/>
          <w:shd w:val="clear" w:color="auto" w:fill="FFFFFF"/>
        </w:rPr>
        <w:t xml:space="preserve">a </w:t>
      </w:r>
      <w:r w:rsidR="000949E2" w:rsidRPr="00BC06B8">
        <w:rPr>
          <w:rFonts w:ascii="Bookman Old Style" w:eastAsia="Times New Roman" w:hAnsi="Bookman Old Style" w:cs="Tahoma"/>
          <w:color w:val="0C0C0F"/>
          <w:sz w:val="24"/>
          <w:szCs w:val="24"/>
          <w:u w:val="single"/>
          <w:shd w:val="clear" w:color="auto" w:fill="FFFFFF"/>
        </w:rPr>
        <w:t>legge n. 833/1978</w:t>
      </w:r>
      <w:r w:rsidR="000949E2" w:rsidRPr="000949E2">
        <w:rPr>
          <w:rFonts w:ascii="Bookman Old Style" w:eastAsia="Times New Roman" w:hAnsi="Bookman Old Style" w:cs="Tahoma"/>
          <w:color w:val="0C0C0F"/>
          <w:sz w:val="24"/>
          <w:szCs w:val="24"/>
          <w:shd w:val="clear" w:color="auto" w:fill="FFFFFF"/>
        </w:rPr>
        <w:t xml:space="preserve">, istitutiva del Servizio sanitario nazionale, </w:t>
      </w:r>
      <w:r>
        <w:rPr>
          <w:rFonts w:ascii="Bookman Old Style" w:eastAsia="Times New Roman" w:hAnsi="Bookman Old Style" w:cs="Tahoma"/>
          <w:color w:val="0C0C0F"/>
          <w:sz w:val="24"/>
          <w:szCs w:val="24"/>
          <w:shd w:val="clear" w:color="auto" w:fill="FFFFFF"/>
        </w:rPr>
        <w:t>attribuisce</w:t>
      </w:r>
      <w:r w:rsidR="000949E2" w:rsidRPr="000949E2">
        <w:rPr>
          <w:rFonts w:ascii="Bookman Old Style" w:eastAsia="Times New Roman" w:hAnsi="Bookman Old Style" w:cs="Tahoma"/>
          <w:color w:val="0C0C0F"/>
          <w:sz w:val="24"/>
          <w:szCs w:val="24"/>
          <w:shd w:val="clear" w:color="auto" w:fill="FFFFFF"/>
        </w:rPr>
        <w:t xml:space="preserve"> (art. </w:t>
      </w:r>
      <w:r w:rsidR="000949E2" w:rsidRPr="005332DD">
        <w:rPr>
          <w:rFonts w:ascii="Bookman Old Style" w:eastAsia="Times New Roman" w:hAnsi="Bookman Old Style" w:cs="Tahoma"/>
          <w:sz w:val="24"/>
          <w:szCs w:val="24"/>
          <w:shd w:val="clear" w:color="auto" w:fill="FFFFFF"/>
        </w:rPr>
        <w:t xml:space="preserve">32) </w:t>
      </w:r>
      <w:r w:rsidRPr="005332DD">
        <w:rPr>
          <w:rFonts w:ascii="Bookman Old Style" w:eastAsia="Times New Roman" w:hAnsi="Bookman Old Style" w:cs="Tahoma"/>
          <w:sz w:val="24"/>
          <w:szCs w:val="24"/>
          <w:shd w:val="clear" w:color="auto" w:fill="FFFFFF"/>
        </w:rPr>
        <w:t>a</w:t>
      </w:r>
      <w:r w:rsidR="000949E2" w:rsidRPr="005332DD">
        <w:rPr>
          <w:rFonts w:ascii="Bookman Old Style" w:eastAsia="Times New Roman" w:hAnsi="Bookman Old Style" w:cs="Tahoma"/>
          <w:sz w:val="24"/>
          <w:szCs w:val="24"/>
          <w:shd w:val="clear" w:color="auto" w:fill="FFFFFF"/>
        </w:rPr>
        <w:t>l Ministro della Sanità il potere di emettere ordinanze in materia di igiene e sanità pubblica.</w:t>
      </w:r>
    </w:p>
    <w:p w14:paraId="6908BBBE" w14:textId="77777777" w:rsidR="005332DD" w:rsidRDefault="005332DD"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p>
    <w:p w14:paraId="2ED25DC7" w14:textId="5E22681C" w:rsidR="00BC06B8" w:rsidRPr="00BC06B8" w:rsidRDefault="00BC06B8" w:rsidP="005332DD">
      <w:pPr>
        <w:pStyle w:val="NormaleWeb"/>
        <w:spacing w:before="0" w:beforeAutospacing="0" w:after="0" w:afterAutospacing="0" w:line="276" w:lineRule="auto"/>
        <w:jc w:val="both"/>
        <w:textAlignment w:val="baseline"/>
        <w:divId w:val="768624873"/>
        <w:rPr>
          <w:rFonts w:ascii="Bookman Old Style" w:hAnsi="Bookman Old Style" w:cs="Tahoma"/>
          <w:b/>
          <w:bCs/>
          <w:bdr w:val="none" w:sz="0" w:space="0" w:color="auto" w:frame="1"/>
        </w:rPr>
      </w:pPr>
      <w:proofErr w:type="gramStart"/>
      <w:r w:rsidRPr="00BC06B8">
        <w:rPr>
          <w:rFonts w:ascii="Bookman Old Style" w:hAnsi="Bookman Old Style" w:cs="Tahoma"/>
          <w:b/>
          <w:bCs/>
          <w:bdr w:val="none" w:sz="0" w:space="0" w:color="auto" w:frame="1"/>
        </w:rPr>
        <w:t>Decreti Legge</w:t>
      </w:r>
      <w:proofErr w:type="gramEnd"/>
      <w:r w:rsidRPr="00BC06B8">
        <w:rPr>
          <w:rFonts w:ascii="Bookman Old Style" w:hAnsi="Bookman Old Style" w:cs="Tahoma"/>
          <w:b/>
          <w:bCs/>
          <w:bdr w:val="none" w:sz="0" w:space="0" w:color="auto" w:frame="1"/>
        </w:rPr>
        <w:t xml:space="preserve"> 6/2020 e 19/2020: cosa prevedono?</w:t>
      </w:r>
    </w:p>
    <w:p w14:paraId="43D1AC51" w14:textId="77777777" w:rsidR="00BC06B8" w:rsidRDefault="00BC06B8"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p>
    <w:p w14:paraId="2EA2E099" w14:textId="4E15A11B" w:rsidR="0074606B" w:rsidRPr="005332DD" w:rsidRDefault="0074606B"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r w:rsidRPr="005332DD">
        <w:rPr>
          <w:rFonts w:ascii="Bookman Old Style" w:hAnsi="Bookman Old Style" w:cs="Tahoma"/>
          <w:bdr w:val="none" w:sz="0" w:space="0" w:color="auto" w:frame="1"/>
        </w:rPr>
        <w:t xml:space="preserve">Ciò detto, il </w:t>
      </w:r>
      <w:proofErr w:type="gramStart"/>
      <w:r w:rsidRPr="005332DD">
        <w:rPr>
          <w:rFonts w:ascii="Bookman Old Style" w:hAnsi="Bookman Old Style" w:cs="Tahoma"/>
          <w:bdr w:val="none" w:sz="0" w:space="0" w:color="auto" w:frame="1"/>
        </w:rPr>
        <w:t>Decreto Legge</w:t>
      </w:r>
      <w:proofErr w:type="gramEnd"/>
      <w:r w:rsidRPr="005332DD">
        <w:rPr>
          <w:rFonts w:ascii="Bookman Old Style" w:hAnsi="Bookman Old Style" w:cs="Tahoma"/>
          <w:bdr w:val="none" w:sz="0" w:space="0" w:color="auto" w:frame="1"/>
        </w:rPr>
        <w:t xml:space="preserve"> 6/2020 stabiliva che, </w:t>
      </w:r>
      <w:r w:rsidRPr="005332DD">
        <w:rPr>
          <w:rFonts w:ascii="Bookman Old Style" w:hAnsi="Bookman Old Style"/>
          <w:shd w:val="clear" w:color="auto" w:fill="FFFFFF"/>
        </w:rPr>
        <w:t>allo scopo di evitare il diffondersi del COVID-19, le autorità competenti sono tenute ad adottare ogni misura di contenimento e gestione adeguata e proporzionata all'evolversi della situazione epidemiologica.</w:t>
      </w:r>
    </w:p>
    <w:p w14:paraId="43774EC7" w14:textId="77777777" w:rsidR="005332DD" w:rsidRPr="005332DD" w:rsidRDefault="005332DD"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r w:rsidRPr="005332DD">
        <w:rPr>
          <w:rFonts w:ascii="Bookman Old Style" w:hAnsi="Bookman Old Style" w:cs="Tahoma"/>
          <w:bdr w:val="none" w:sz="0" w:space="0" w:color="auto" w:frame="1"/>
        </w:rPr>
        <w:t>Esso, però, non specificava quale fosse lo strumento normativo da utilizzare.</w:t>
      </w:r>
    </w:p>
    <w:p w14:paraId="0CECB495" w14:textId="77777777" w:rsidR="005332DD" w:rsidRPr="005332DD" w:rsidRDefault="005332DD"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p>
    <w:p w14:paraId="58917205" w14:textId="575E80D5" w:rsidR="005332DD" w:rsidRPr="005332DD" w:rsidRDefault="005332DD" w:rsidP="005332DD">
      <w:pPr>
        <w:pStyle w:val="PreformattatoHTML"/>
        <w:jc w:val="both"/>
        <w:divId w:val="768624873"/>
        <w:rPr>
          <w:rFonts w:ascii="Bookman Old Style" w:eastAsia="Times New Roman" w:hAnsi="Bookman Old Style" w:cs="Courier New"/>
          <w:sz w:val="24"/>
          <w:szCs w:val="24"/>
        </w:rPr>
      </w:pPr>
      <w:r w:rsidRPr="005332DD">
        <w:rPr>
          <w:rFonts w:ascii="Bookman Old Style" w:hAnsi="Bookman Old Style" w:cs="Tahoma"/>
          <w:sz w:val="24"/>
          <w:szCs w:val="24"/>
          <w:bdr w:val="none" w:sz="0" w:space="0" w:color="auto" w:frame="1"/>
        </w:rPr>
        <w:t xml:space="preserve">Il </w:t>
      </w:r>
      <w:proofErr w:type="gramStart"/>
      <w:r w:rsidRPr="005332DD">
        <w:rPr>
          <w:rFonts w:ascii="Bookman Old Style" w:hAnsi="Bookman Old Style" w:cs="Tahoma"/>
          <w:sz w:val="24"/>
          <w:szCs w:val="24"/>
          <w:bdr w:val="none" w:sz="0" w:space="0" w:color="auto" w:frame="1"/>
        </w:rPr>
        <w:t>Decreto</w:t>
      </w:r>
      <w:r>
        <w:rPr>
          <w:rFonts w:ascii="Bookman Old Style" w:hAnsi="Bookman Old Style" w:cs="Tahoma"/>
          <w:sz w:val="24"/>
          <w:szCs w:val="24"/>
          <w:bdr w:val="none" w:sz="0" w:space="0" w:color="auto" w:frame="1"/>
        </w:rPr>
        <w:t xml:space="preserve"> </w:t>
      </w:r>
      <w:r w:rsidRPr="005332DD">
        <w:rPr>
          <w:rFonts w:ascii="Bookman Old Style" w:hAnsi="Bookman Old Style" w:cs="Tahoma"/>
          <w:sz w:val="24"/>
          <w:szCs w:val="24"/>
          <w:bdr w:val="none" w:sz="0" w:space="0" w:color="auto" w:frame="1"/>
        </w:rPr>
        <w:t>Legge</w:t>
      </w:r>
      <w:proofErr w:type="gramEnd"/>
      <w:r w:rsidRPr="005332DD">
        <w:rPr>
          <w:rFonts w:ascii="Bookman Old Style" w:hAnsi="Bookman Old Style" w:cs="Tahoma"/>
          <w:sz w:val="24"/>
          <w:szCs w:val="24"/>
          <w:bdr w:val="none" w:sz="0" w:space="0" w:color="auto" w:frame="1"/>
        </w:rPr>
        <w:t xml:space="preserve"> 19/2020, invece, prevede espressamente che </w:t>
      </w:r>
      <w:r>
        <w:rPr>
          <w:rFonts w:ascii="Bookman Old Style" w:eastAsia="Times New Roman" w:hAnsi="Bookman Old Style" w:cs="Courier New"/>
          <w:sz w:val="24"/>
          <w:szCs w:val="24"/>
        </w:rPr>
        <w:t>l</w:t>
      </w:r>
      <w:r w:rsidRPr="005332DD">
        <w:rPr>
          <w:rFonts w:ascii="Bookman Old Style" w:eastAsia="Times New Roman" w:hAnsi="Bookman Old Style" w:cs="Courier New"/>
          <w:sz w:val="24"/>
          <w:szCs w:val="24"/>
        </w:rPr>
        <w:t>e misure di contenimento di cui prima sono adottate con uno o più decreti del Presidente del Consiglio dei ministri.</w:t>
      </w:r>
    </w:p>
    <w:p w14:paraId="3FD1DE6F" w14:textId="64D94E10" w:rsidR="005332DD" w:rsidRPr="00FA6A66" w:rsidRDefault="005332DD" w:rsidP="005332DD">
      <w:pPr>
        <w:spacing w:line="276" w:lineRule="auto"/>
        <w:jc w:val="both"/>
        <w:textAlignment w:val="baseline"/>
        <w:divId w:val="768624873"/>
        <w:rPr>
          <w:rFonts w:ascii="Bookman Old Style" w:hAnsi="Bookman Old Style" w:cs="Tahoma"/>
          <w:color w:val="0C0C0F"/>
          <w:sz w:val="24"/>
          <w:szCs w:val="24"/>
        </w:rPr>
      </w:pPr>
      <w:r w:rsidRPr="00FA6A66">
        <w:rPr>
          <w:rFonts w:ascii="Bookman Old Style" w:hAnsi="Bookman Old Style" w:cs="Tahoma"/>
          <w:color w:val="0C0C0F"/>
          <w:sz w:val="24"/>
          <w:szCs w:val="24"/>
          <w:bdr w:val="none" w:sz="0" w:space="0" w:color="auto" w:frame="1"/>
        </w:rPr>
        <w:t xml:space="preserve">In casi di estrema necessità e urgenza, nelle more dell’approvazione del DPCM, le misure </w:t>
      </w:r>
      <w:r>
        <w:rPr>
          <w:rFonts w:ascii="Bookman Old Style" w:hAnsi="Bookman Old Style" w:cs="Tahoma"/>
          <w:color w:val="0C0C0F"/>
          <w:sz w:val="24"/>
          <w:szCs w:val="24"/>
          <w:bdr w:val="none" w:sz="0" w:space="0" w:color="auto" w:frame="1"/>
        </w:rPr>
        <w:t>di contenimento</w:t>
      </w:r>
      <w:r w:rsidRPr="00FA6A66">
        <w:rPr>
          <w:rFonts w:ascii="Bookman Old Style" w:hAnsi="Bookman Old Style" w:cs="Tahoma"/>
          <w:color w:val="0C0C0F"/>
          <w:sz w:val="24"/>
          <w:szCs w:val="24"/>
          <w:bdr w:val="none" w:sz="0" w:space="0" w:color="auto" w:frame="1"/>
        </w:rPr>
        <w:t xml:space="preserve"> possono essere adottate dal Ministro della Salute con ordinanza emanata ai sensi dell’art. 32 della legge n. 833/1978</w:t>
      </w:r>
      <w:r>
        <w:rPr>
          <w:rFonts w:ascii="Bookman Old Style" w:hAnsi="Bookman Old Style" w:cs="Tahoma"/>
          <w:color w:val="0C0C0F"/>
          <w:sz w:val="24"/>
          <w:szCs w:val="24"/>
          <w:bdr w:val="none" w:sz="0" w:space="0" w:color="auto" w:frame="1"/>
        </w:rPr>
        <w:t xml:space="preserve"> citata</w:t>
      </w:r>
      <w:r w:rsidRPr="00FA6A66">
        <w:rPr>
          <w:rFonts w:ascii="Bookman Old Style" w:hAnsi="Bookman Old Style" w:cs="Tahoma"/>
          <w:color w:val="0C0C0F"/>
          <w:sz w:val="24"/>
          <w:szCs w:val="24"/>
          <w:bdr w:val="none" w:sz="0" w:space="0" w:color="auto" w:frame="1"/>
        </w:rPr>
        <w:t>.</w:t>
      </w:r>
    </w:p>
    <w:p w14:paraId="714F2E73" w14:textId="77777777" w:rsidR="005332DD" w:rsidRPr="00FA6A66" w:rsidRDefault="005332DD" w:rsidP="005332DD">
      <w:pPr>
        <w:spacing w:line="276" w:lineRule="auto"/>
        <w:jc w:val="both"/>
        <w:textAlignment w:val="baseline"/>
        <w:divId w:val="768624873"/>
        <w:rPr>
          <w:rFonts w:ascii="Bookman Old Style" w:hAnsi="Bookman Old Style" w:cs="Tahoma"/>
          <w:color w:val="0C0C0F"/>
          <w:sz w:val="24"/>
          <w:szCs w:val="24"/>
        </w:rPr>
      </w:pPr>
      <w:r w:rsidRPr="00FA6A66">
        <w:rPr>
          <w:rFonts w:ascii="Bookman Old Style" w:hAnsi="Bookman Old Style" w:cs="Tahoma"/>
          <w:color w:val="0C0C0F"/>
          <w:sz w:val="24"/>
          <w:szCs w:val="24"/>
          <w:bdr w:val="none" w:sz="0" w:space="0" w:color="auto" w:frame="1"/>
        </w:rPr>
        <w:t>L’emanazione del DPCM fa poi venir meno l’ordinanza.</w:t>
      </w:r>
    </w:p>
    <w:p w14:paraId="05B5E1B9" w14:textId="7F00FA8A" w:rsidR="005332DD" w:rsidRPr="00FA6A66" w:rsidRDefault="005332DD" w:rsidP="005332DD">
      <w:pPr>
        <w:spacing w:line="276" w:lineRule="auto"/>
        <w:jc w:val="both"/>
        <w:textAlignment w:val="baseline"/>
        <w:divId w:val="768624873"/>
        <w:rPr>
          <w:rFonts w:ascii="Bookman Old Style" w:hAnsi="Bookman Old Style" w:cs="Tahoma"/>
          <w:color w:val="0C0C0F"/>
          <w:sz w:val="24"/>
          <w:szCs w:val="24"/>
        </w:rPr>
      </w:pPr>
      <w:r w:rsidRPr="00FA6A66">
        <w:rPr>
          <w:rFonts w:ascii="Bookman Old Style" w:hAnsi="Bookman Old Style" w:cs="Tahoma"/>
          <w:color w:val="0C0C0F"/>
          <w:sz w:val="24"/>
          <w:szCs w:val="24"/>
          <w:bdr w:val="none" w:sz="0" w:space="0" w:color="auto" w:frame="1"/>
        </w:rPr>
        <w:t xml:space="preserve">Tutti i provvedimenti adottati, sia i DPCM che le Ordinanze del Ministro della Salute, </w:t>
      </w:r>
      <w:r>
        <w:rPr>
          <w:rFonts w:ascii="Bookman Old Style" w:hAnsi="Bookman Old Style" w:cs="Tahoma"/>
          <w:color w:val="0C0C0F"/>
          <w:sz w:val="24"/>
          <w:szCs w:val="24"/>
          <w:bdr w:val="none" w:sz="0" w:space="0" w:color="auto" w:frame="1"/>
        </w:rPr>
        <w:t>devono essere poi</w:t>
      </w:r>
      <w:r w:rsidRPr="00FA6A66">
        <w:rPr>
          <w:rFonts w:ascii="Bookman Old Style" w:hAnsi="Bookman Old Style" w:cs="Tahoma"/>
          <w:color w:val="0C0C0F"/>
          <w:sz w:val="24"/>
          <w:szCs w:val="24"/>
          <w:bdr w:val="none" w:sz="0" w:space="0" w:color="auto" w:frame="1"/>
        </w:rPr>
        <w:t xml:space="preserve"> comunicati alle Camere entro il giorno successivo all’emanazione, ed il Presidente del Consiglio dei ministri o un Ministro da lui delegato riferiscono ogni 15 giorni al Parlamento sulle misure adottate.</w:t>
      </w:r>
    </w:p>
    <w:p w14:paraId="2DA13812" w14:textId="77777777" w:rsidR="005332DD" w:rsidRPr="00FA6A66" w:rsidRDefault="005332DD" w:rsidP="005332DD">
      <w:pPr>
        <w:spacing w:line="276" w:lineRule="auto"/>
        <w:jc w:val="both"/>
        <w:textAlignment w:val="baseline"/>
        <w:divId w:val="768624873"/>
        <w:rPr>
          <w:rFonts w:ascii="Bookman Old Style" w:hAnsi="Bookman Old Style" w:cs="Tahoma"/>
          <w:color w:val="0C0C0F"/>
          <w:sz w:val="24"/>
          <w:szCs w:val="24"/>
        </w:rPr>
      </w:pPr>
      <w:r>
        <w:rPr>
          <w:rFonts w:ascii="Bookman Old Style" w:hAnsi="Bookman Old Style" w:cs="Tahoma"/>
          <w:color w:val="0C0C0F"/>
          <w:sz w:val="24"/>
          <w:szCs w:val="24"/>
          <w:bdr w:val="none" w:sz="0" w:space="0" w:color="auto" w:frame="1"/>
        </w:rPr>
        <w:t>È,</w:t>
      </w:r>
      <w:r w:rsidRPr="00FA6A66">
        <w:rPr>
          <w:rFonts w:ascii="Bookman Old Style" w:hAnsi="Bookman Old Style" w:cs="Tahoma"/>
          <w:color w:val="0C0C0F"/>
          <w:sz w:val="24"/>
          <w:szCs w:val="24"/>
          <w:bdr w:val="none" w:sz="0" w:space="0" w:color="auto" w:frame="1"/>
        </w:rPr>
        <w:t xml:space="preserve"> altresì</w:t>
      </w:r>
      <w:r>
        <w:rPr>
          <w:rFonts w:ascii="Bookman Old Style" w:hAnsi="Bookman Old Style" w:cs="Tahoma"/>
          <w:color w:val="0C0C0F"/>
          <w:sz w:val="24"/>
          <w:szCs w:val="24"/>
          <w:bdr w:val="none" w:sz="0" w:space="0" w:color="auto" w:frame="1"/>
        </w:rPr>
        <w:t>,</w:t>
      </w:r>
      <w:r w:rsidRPr="00FA6A66">
        <w:rPr>
          <w:rFonts w:ascii="Bookman Old Style" w:hAnsi="Bookman Old Style" w:cs="Tahoma"/>
          <w:color w:val="0C0C0F"/>
          <w:sz w:val="24"/>
          <w:szCs w:val="24"/>
          <w:bdr w:val="none" w:sz="0" w:space="0" w:color="auto" w:frame="1"/>
        </w:rPr>
        <w:t xml:space="preserve"> previsto che in caso di aggravamento del rischio sanitario sul territorio regionale, nelle more dell’approvazione del DPCM, i Presidenti di Regione possono, con propria ordinanza, introdurre misure ulteriormente restrittive tra quelle elencate nell’art. 1 del decreto-legge n. 19/2020.</w:t>
      </w:r>
    </w:p>
    <w:p w14:paraId="1CF0D76B" w14:textId="77777777" w:rsidR="005332DD" w:rsidRPr="00FA6A66" w:rsidRDefault="005332DD" w:rsidP="005332DD">
      <w:pPr>
        <w:spacing w:line="276" w:lineRule="auto"/>
        <w:jc w:val="both"/>
        <w:textAlignment w:val="baseline"/>
        <w:divId w:val="768624873"/>
        <w:rPr>
          <w:rFonts w:ascii="Bookman Old Style" w:hAnsi="Bookman Old Style" w:cs="Tahoma"/>
          <w:color w:val="0C0C0F"/>
          <w:sz w:val="24"/>
          <w:szCs w:val="24"/>
        </w:rPr>
      </w:pPr>
      <w:r w:rsidRPr="00FA6A66">
        <w:rPr>
          <w:rFonts w:ascii="Bookman Old Style" w:hAnsi="Bookman Old Style" w:cs="Tahoma"/>
          <w:color w:val="0C0C0F"/>
          <w:sz w:val="24"/>
          <w:szCs w:val="24"/>
          <w:bdr w:val="none" w:sz="0" w:space="0" w:color="auto" w:frame="1"/>
        </w:rPr>
        <w:t>L’emanazione del DPCM fa, poi, venir meno l’ordinanza regionale.</w:t>
      </w:r>
    </w:p>
    <w:p w14:paraId="7D51E6A0" w14:textId="5E84E548" w:rsidR="005332DD" w:rsidRDefault="005332DD"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r w:rsidRPr="00FA6A66">
        <w:rPr>
          <w:rFonts w:ascii="Bookman Old Style" w:hAnsi="Bookman Old Style" w:cs="Tahoma"/>
          <w:color w:val="0C0C0F"/>
          <w:bdr w:val="none" w:sz="0" w:space="0" w:color="auto" w:frame="1"/>
        </w:rPr>
        <w:t>Dipanando qualunque dubbio interpretativo</w:t>
      </w:r>
      <w:r>
        <w:rPr>
          <w:rFonts w:ascii="Bookman Old Style" w:hAnsi="Bookman Old Style" w:cs="Tahoma"/>
          <w:color w:val="0C0C0F"/>
          <w:bdr w:val="none" w:sz="0" w:space="0" w:color="auto" w:frame="1"/>
        </w:rPr>
        <w:t>,</w:t>
      </w:r>
      <w:r w:rsidRPr="00FA6A66">
        <w:rPr>
          <w:rFonts w:ascii="Bookman Old Style" w:hAnsi="Bookman Old Style" w:cs="Tahoma"/>
          <w:color w:val="0C0C0F"/>
          <w:bdr w:val="none" w:sz="0" w:space="0" w:color="auto" w:frame="1"/>
        </w:rPr>
        <w:t xml:space="preserve"> viene chiarito in modo </w:t>
      </w:r>
      <w:r w:rsidRPr="000B686E">
        <w:rPr>
          <w:rFonts w:ascii="Bookman Old Style" w:hAnsi="Bookman Old Style" w:cs="Tahoma"/>
          <w:color w:val="0C0C0F"/>
          <w:bdr w:val="none" w:sz="0" w:space="0" w:color="auto" w:frame="1"/>
        </w:rPr>
        <w:t xml:space="preserve">definitivo che </w:t>
      </w:r>
      <w:r w:rsidRPr="00FA6A66">
        <w:rPr>
          <w:rFonts w:ascii="Bookman Old Style" w:hAnsi="Bookman Old Style" w:cs="Tahoma"/>
          <w:color w:val="0C0C0F"/>
          <w:bdr w:val="none" w:sz="0" w:space="0" w:color="auto" w:frame="1"/>
        </w:rPr>
        <w:t>i Sindaci e tutte le altre autorità titolari di poteri di ordinanza non possono, invece, adottare ordinanze in contrasto con quelle adottate dallo Stato.</w:t>
      </w:r>
    </w:p>
    <w:p w14:paraId="6AF94693" w14:textId="77777777" w:rsidR="005332DD" w:rsidRDefault="005332DD"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p>
    <w:p w14:paraId="6107A9EE" w14:textId="77777777" w:rsidR="00BC06B8" w:rsidRPr="00BC06B8" w:rsidRDefault="00BC06B8" w:rsidP="005332DD">
      <w:pPr>
        <w:pStyle w:val="NormaleWeb"/>
        <w:spacing w:before="0" w:beforeAutospacing="0" w:after="0" w:afterAutospacing="0" w:line="276" w:lineRule="auto"/>
        <w:jc w:val="both"/>
        <w:textAlignment w:val="baseline"/>
        <w:divId w:val="768624873"/>
        <w:rPr>
          <w:rFonts w:ascii="Bookman Old Style" w:hAnsi="Bookman Old Style" w:cs="Tahoma"/>
          <w:b/>
          <w:bCs/>
          <w:bdr w:val="none" w:sz="0" w:space="0" w:color="auto" w:frame="1"/>
        </w:rPr>
      </w:pPr>
      <w:r w:rsidRPr="00BC06B8">
        <w:rPr>
          <w:rFonts w:ascii="Bookman Old Style" w:hAnsi="Bookman Old Style" w:cs="Tahoma"/>
          <w:b/>
          <w:bCs/>
          <w:bdr w:val="none" w:sz="0" w:space="0" w:color="auto" w:frame="1"/>
        </w:rPr>
        <w:t>Conclusioni</w:t>
      </w:r>
    </w:p>
    <w:p w14:paraId="1CD123E1" w14:textId="77777777" w:rsidR="00BC06B8" w:rsidRDefault="00BC06B8"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p>
    <w:p w14:paraId="0F271966" w14:textId="7E0EE76C" w:rsidR="00E9315B" w:rsidRDefault="00E9315B" w:rsidP="005332DD">
      <w:pPr>
        <w:pStyle w:val="NormaleWeb"/>
        <w:spacing w:before="0" w:beforeAutospacing="0" w:after="0" w:afterAutospacing="0" w:line="276" w:lineRule="auto"/>
        <w:jc w:val="both"/>
        <w:textAlignment w:val="baseline"/>
        <w:divId w:val="768624873"/>
        <w:rPr>
          <w:rFonts w:ascii="Bookman Old Style" w:hAnsi="Bookman Old Style" w:cs="Tahoma"/>
          <w:bdr w:val="none" w:sz="0" w:space="0" w:color="auto" w:frame="1"/>
        </w:rPr>
      </w:pPr>
      <w:r>
        <w:rPr>
          <w:rFonts w:ascii="Bookman Old Style" w:hAnsi="Bookman Old Style" w:cs="Tahoma"/>
          <w:bdr w:val="none" w:sz="0" w:space="0" w:color="auto" w:frame="1"/>
        </w:rPr>
        <w:t xml:space="preserve">Pertanto, mentre non pare ci siano dubbi sulla legittimità dei dpcm emanati successivamente al DL 19/2020, </w:t>
      </w:r>
      <w:r w:rsidR="00F21EA7" w:rsidRPr="005332DD">
        <w:rPr>
          <w:rFonts w:ascii="Bookman Old Style" w:hAnsi="Bookman Old Style" w:cs="Tahoma"/>
          <w:bdr w:val="none" w:sz="0" w:space="0" w:color="auto" w:frame="1"/>
        </w:rPr>
        <w:t xml:space="preserve">sussistono </w:t>
      </w:r>
      <w:r>
        <w:rPr>
          <w:rFonts w:ascii="Bookman Old Style" w:hAnsi="Bookman Old Style" w:cs="Tahoma"/>
          <w:bdr w:val="none" w:sz="0" w:space="0" w:color="auto" w:frame="1"/>
        </w:rPr>
        <w:t>d</w:t>
      </w:r>
      <w:r w:rsidR="00F21EA7" w:rsidRPr="005332DD">
        <w:rPr>
          <w:rFonts w:ascii="Bookman Old Style" w:hAnsi="Bookman Old Style" w:cs="Tahoma"/>
          <w:bdr w:val="none" w:sz="0" w:space="0" w:color="auto" w:frame="1"/>
        </w:rPr>
        <w:t xml:space="preserve">ubbi </w:t>
      </w:r>
      <w:r>
        <w:rPr>
          <w:rFonts w:ascii="Bookman Old Style" w:hAnsi="Bookman Old Style" w:cs="Tahoma"/>
          <w:bdr w:val="none" w:sz="0" w:space="0" w:color="auto" w:frame="1"/>
        </w:rPr>
        <w:t>sulla legittimità</w:t>
      </w:r>
      <w:r w:rsidR="00F21EA7" w:rsidRPr="005332DD">
        <w:rPr>
          <w:rFonts w:ascii="Bookman Old Style" w:hAnsi="Bookman Old Style" w:cs="Tahoma"/>
          <w:bdr w:val="none" w:sz="0" w:space="0" w:color="auto" w:frame="1"/>
        </w:rPr>
        <w:t xml:space="preserve"> degli stessi</w:t>
      </w:r>
      <w:r>
        <w:rPr>
          <w:rFonts w:ascii="Bookman Old Style" w:hAnsi="Bookman Old Style" w:cs="Tahoma"/>
          <w:bdr w:val="none" w:sz="0" w:space="0" w:color="auto" w:frame="1"/>
        </w:rPr>
        <w:t xml:space="preserve"> che siano stati adottati prima di tale </w:t>
      </w:r>
      <w:proofErr w:type="gramStart"/>
      <w:r>
        <w:rPr>
          <w:rFonts w:ascii="Bookman Old Style" w:hAnsi="Bookman Old Style" w:cs="Tahoma"/>
          <w:bdr w:val="none" w:sz="0" w:space="0" w:color="auto" w:frame="1"/>
        </w:rPr>
        <w:t>Decreto Legge</w:t>
      </w:r>
      <w:proofErr w:type="gramEnd"/>
      <w:r>
        <w:rPr>
          <w:rFonts w:ascii="Bookman Old Style" w:hAnsi="Bookman Old Style" w:cs="Tahoma"/>
          <w:bdr w:val="none" w:sz="0" w:space="0" w:color="auto" w:frame="1"/>
        </w:rPr>
        <w:t>.</w:t>
      </w:r>
    </w:p>
    <w:p w14:paraId="58FF38BD" w14:textId="0F0DC2A2" w:rsidR="00F21EA7" w:rsidRPr="005332DD" w:rsidRDefault="00E9315B" w:rsidP="005332DD">
      <w:pPr>
        <w:pStyle w:val="NormaleWeb"/>
        <w:spacing w:before="0" w:beforeAutospacing="0" w:after="0" w:afterAutospacing="0" w:line="276" w:lineRule="auto"/>
        <w:jc w:val="both"/>
        <w:textAlignment w:val="baseline"/>
        <w:divId w:val="768624873"/>
        <w:rPr>
          <w:rFonts w:ascii="Bookman Old Style" w:hAnsi="Bookman Old Style" w:cs="Tahoma"/>
        </w:rPr>
      </w:pPr>
      <w:r>
        <w:rPr>
          <w:rFonts w:ascii="Bookman Old Style" w:hAnsi="Bookman Old Style" w:cs="Tahoma"/>
          <w:bdr w:val="none" w:sz="0" w:space="0" w:color="auto" w:frame="1"/>
        </w:rPr>
        <w:t>In particolare, le perplessità riguardano la natura dei dpcm,</w:t>
      </w:r>
      <w:r w:rsidR="00F21EA7" w:rsidRPr="005332DD">
        <w:rPr>
          <w:rFonts w:ascii="Bookman Old Style" w:hAnsi="Bookman Old Style" w:cs="Tahoma"/>
          <w:bdr w:val="none" w:sz="0" w:space="0" w:color="auto" w:frame="1"/>
        </w:rPr>
        <w:t xml:space="preserve"> cioè se abbiano natura sostanziale di regolamenti o di ordinanze.</w:t>
      </w:r>
    </w:p>
    <w:p w14:paraId="52309788" w14:textId="77777777" w:rsidR="00F21EA7" w:rsidRPr="005332DD" w:rsidRDefault="00F21EA7" w:rsidP="005332DD">
      <w:pPr>
        <w:pStyle w:val="NormaleWeb"/>
        <w:spacing w:before="0" w:beforeAutospacing="0" w:after="0" w:afterAutospacing="0" w:line="276" w:lineRule="auto"/>
        <w:jc w:val="both"/>
        <w:textAlignment w:val="baseline"/>
        <w:divId w:val="768624873"/>
        <w:rPr>
          <w:rFonts w:ascii="Bookman Old Style" w:hAnsi="Bookman Old Style" w:cs="Tahoma"/>
        </w:rPr>
      </w:pPr>
      <w:r w:rsidRPr="005332DD">
        <w:rPr>
          <w:rFonts w:ascii="Bookman Old Style" w:hAnsi="Bookman Old Style" w:cs="Tahoma"/>
          <w:bdr w:val="none" w:sz="0" w:space="0" w:color="auto" w:frame="1"/>
        </w:rPr>
        <w:t>Per un verso, si pongono come disposizioni attuative dei decreti-legge, dunque, sarebbero regolamenti.</w:t>
      </w:r>
    </w:p>
    <w:p w14:paraId="2D321353" w14:textId="77777777" w:rsidR="00F21EA7" w:rsidRPr="005332DD" w:rsidRDefault="00F21EA7" w:rsidP="005332DD">
      <w:pPr>
        <w:pStyle w:val="NormaleWeb"/>
        <w:spacing w:before="0" w:beforeAutospacing="0" w:after="0" w:afterAutospacing="0" w:line="276" w:lineRule="auto"/>
        <w:jc w:val="both"/>
        <w:textAlignment w:val="baseline"/>
        <w:divId w:val="768624873"/>
        <w:rPr>
          <w:rFonts w:ascii="Bookman Old Style" w:hAnsi="Bookman Old Style" w:cs="Tahoma"/>
        </w:rPr>
      </w:pPr>
      <w:r w:rsidRPr="005332DD">
        <w:rPr>
          <w:rFonts w:ascii="Bookman Old Style" w:hAnsi="Bookman Old Style" w:cs="Tahoma"/>
          <w:bdr w:val="none" w:sz="0" w:space="0" w:color="auto" w:frame="1"/>
        </w:rPr>
        <w:lastRenderedPageBreak/>
        <w:t>Per altro verso, rinviano alla dichiarazione di stato di emergenza e prevedono la fine della propria vigenza (sono provvisori), dunque, sarebbero ordinanze.</w:t>
      </w:r>
      <w:r w:rsidRPr="005332DD">
        <w:rPr>
          <w:rStyle w:val="apple-converted-space"/>
          <w:rFonts w:ascii="Bookman Old Style" w:hAnsi="Bookman Old Style" w:cs="Tahoma"/>
          <w:bdr w:val="none" w:sz="0" w:space="0" w:color="auto" w:frame="1"/>
        </w:rPr>
        <w:t> </w:t>
      </w:r>
    </w:p>
    <w:p w14:paraId="751C2599" w14:textId="708BC92A" w:rsidR="00692134" w:rsidRPr="005332DD" w:rsidRDefault="00692134" w:rsidP="005332DD">
      <w:pPr>
        <w:spacing w:line="276" w:lineRule="auto"/>
        <w:jc w:val="both"/>
        <w:divId w:val="840391759"/>
        <w:rPr>
          <w:rFonts w:ascii="Bookman Old Style" w:eastAsia="Times New Roman" w:hAnsi="Bookman Old Style" w:cs="Times New Roman"/>
          <w:sz w:val="24"/>
          <w:szCs w:val="24"/>
        </w:rPr>
      </w:pPr>
      <w:r w:rsidRPr="005332DD">
        <w:rPr>
          <w:rFonts w:ascii="Bookman Old Style" w:eastAsia="Times New Roman" w:hAnsi="Bookman Old Style" w:cs="Tahoma"/>
          <w:sz w:val="24"/>
          <w:szCs w:val="24"/>
          <w:shd w:val="clear" w:color="auto" w:fill="FFFFFF"/>
        </w:rPr>
        <w:t>Qualificare i DPCM in un senso o nell’altro non è irrilevante, dal momento che le ordinanze hanno, di regola, una forza derogatoria della legislazione vigente</w:t>
      </w:r>
      <w:r w:rsidR="00E9315B">
        <w:rPr>
          <w:rFonts w:ascii="Bookman Old Style" w:eastAsia="Times New Roman" w:hAnsi="Bookman Old Style" w:cs="Tahoma"/>
          <w:sz w:val="24"/>
          <w:szCs w:val="24"/>
          <w:shd w:val="clear" w:color="auto" w:fill="FFFFFF"/>
        </w:rPr>
        <w:t>, forza</w:t>
      </w:r>
      <w:r w:rsidRPr="005332DD">
        <w:rPr>
          <w:rFonts w:ascii="Bookman Old Style" w:eastAsia="Times New Roman" w:hAnsi="Bookman Old Style" w:cs="Tahoma"/>
          <w:sz w:val="24"/>
          <w:szCs w:val="24"/>
          <w:shd w:val="clear" w:color="auto" w:fill="FFFFFF"/>
        </w:rPr>
        <w:t xml:space="preserve"> che i regolamenti non hanno.</w:t>
      </w:r>
    </w:p>
    <w:p w14:paraId="56EE29DB" w14:textId="77777777" w:rsidR="00FA6A66" w:rsidRPr="00FA6A66" w:rsidRDefault="00FA6A66" w:rsidP="00FA6A66">
      <w:pPr>
        <w:divId w:val="1839733748"/>
        <w:rPr>
          <w:rFonts w:ascii="Times New Roman" w:eastAsia="Times New Roman" w:hAnsi="Times New Roman" w:cs="Times New Roman"/>
          <w:sz w:val="24"/>
          <w:szCs w:val="24"/>
        </w:rPr>
      </w:pPr>
    </w:p>
    <w:p w14:paraId="09C889F5" w14:textId="77777777" w:rsidR="00C05EAA" w:rsidRPr="004101E3" w:rsidRDefault="00C05EAA" w:rsidP="00962646">
      <w:pPr>
        <w:pStyle w:val="NormaleWeb"/>
        <w:spacing w:before="0" w:beforeAutospacing="0" w:after="0" w:afterAutospacing="0" w:line="395" w:lineRule="atLeast"/>
        <w:textAlignment w:val="baseline"/>
        <w:divId w:val="1996447124"/>
        <w:rPr>
          <w:rFonts w:ascii="Tahoma" w:hAnsi="Tahoma" w:cs="Tahoma"/>
          <w:color w:val="0C0C0F"/>
          <w:sz w:val="26"/>
          <w:szCs w:val="26"/>
        </w:rPr>
      </w:pPr>
    </w:p>
    <w:p w14:paraId="6D6135D9" w14:textId="77777777" w:rsidR="000350FE" w:rsidRPr="002E69B4" w:rsidRDefault="000350FE" w:rsidP="00545111">
      <w:pPr>
        <w:jc w:val="both"/>
        <w:rPr>
          <w:rFonts w:ascii="Bookman Old Style" w:hAnsi="Bookman Old Style"/>
          <w:color w:val="000000" w:themeColor="text1"/>
          <w:sz w:val="24"/>
          <w:szCs w:val="24"/>
        </w:rPr>
      </w:pPr>
    </w:p>
    <w:p w14:paraId="455BA85D" w14:textId="77777777" w:rsidR="002F7211" w:rsidRDefault="002F7211"/>
    <w:sectPr w:rsidR="002F7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FE"/>
    <w:rsid w:val="000350FE"/>
    <w:rsid w:val="000478FE"/>
    <w:rsid w:val="000949E2"/>
    <w:rsid w:val="000B686E"/>
    <w:rsid w:val="001213D7"/>
    <w:rsid w:val="00151086"/>
    <w:rsid w:val="00213271"/>
    <w:rsid w:val="002E69B4"/>
    <w:rsid w:val="002F7211"/>
    <w:rsid w:val="003D5850"/>
    <w:rsid w:val="004101E3"/>
    <w:rsid w:val="004647C2"/>
    <w:rsid w:val="00522F86"/>
    <w:rsid w:val="005332DD"/>
    <w:rsid w:val="00545111"/>
    <w:rsid w:val="005C265A"/>
    <w:rsid w:val="00692134"/>
    <w:rsid w:val="006C2CA4"/>
    <w:rsid w:val="006E2C47"/>
    <w:rsid w:val="0074606B"/>
    <w:rsid w:val="00854F47"/>
    <w:rsid w:val="00962646"/>
    <w:rsid w:val="009F521C"/>
    <w:rsid w:val="00A01AA0"/>
    <w:rsid w:val="00A122FF"/>
    <w:rsid w:val="00B04164"/>
    <w:rsid w:val="00BC06B8"/>
    <w:rsid w:val="00C05EAA"/>
    <w:rsid w:val="00C55F6C"/>
    <w:rsid w:val="00D56BE8"/>
    <w:rsid w:val="00D81EBD"/>
    <w:rsid w:val="00DD07EE"/>
    <w:rsid w:val="00E50B1C"/>
    <w:rsid w:val="00E9315B"/>
    <w:rsid w:val="00EA2064"/>
    <w:rsid w:val="00F143A3"/>
    <w:rsid w:val="00F21EA7"/>
    <w:rsid w:val="00FA6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C21B"/>
  <w15:chartTrackingRefBased/>
  <w15:docId w15:val="{5D009E46-D3B5-B64B-8E9B-3B054F0B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54F47"/>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Carpredefinitoparagrafo"/>
    <w:rsid w:val="00854F47"/>
  </w:style>
  <w:style w:type="character" w:styleId="Enfasigrassetto">
    <w:name w:val="Strong"/>
    <w:basedOn w:val="Carpredefinitoparagrafo"/>
    <w:uiPriority w:val="22"/>
    <w:qFormat/>
    <w:rsid w:val="00854F47"/>
    <w:rPr>
      <w:b/>
      <w:bCs/>
    </w:rPr>
  </w:style>
  <w:style w:type="character" w:styleId="Collegamentoipertestuale">
    <w:name w:val="Hyperlink"/>
    <w:basedOn w:val="Carpredefinitoparagrafo"/>
    <w:uiPriority w:val="99"/>
    <w:semiHidden/>
    <w:unhideWhenUsed/>
    <w:rsid w:val="00854F47"/>
    <w:rPr>
      <w:color w:val="0000FF"/>
      <w:u w:val="single"/>
    </w:rPr>
  </w:style>
  <w:style w:type="paragraph" w:styleId="PreformattatoHTML">
    <w:name w:val="HTML Preformatted"/>
    <w:basedOn w:val="Normale"/>
    <w:link w:val="PreformattatoHTMLCarattere"/>
    <w:uiPriority w:val="99"/>
    <w:unhideWhenUsed/>
    <w:rsid w:val="005332D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5332D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55363">
      <w:bodyDiv w:val="1"/>
      <w:marLeft w:val="0"/>
      <w:marRight w:val="0"/>
      <w:marTop w:val="0"/>
      <w:marBottom w:val="0"/>
      <w:divBdr>
        <w:top w:val="none" w:sz="0" w:space="0" w:color="auto"/>
        <w:left w:val="none" w:sz="0" w:space="0" w:color="auto"/>
        <w:bottom w:val="none" w:sz="0" w:space="0" w:color="auto"/>
        <w:right w:val="none" w:sz="0" w:space="0" w:color="auto"/>
      </w:divBdr>
      <w:divsChild>
        <w:div w:id="1996447124">
          <w:marLeft w:val="0"/>
          <w:marRight w:val="0"/>
          <w:marTop w:val="0"/>
          <w:marBottom w:val="0"/>
          <w:divBdr>
            <w:top w:val="none" w:sz="0" w:space="0" w:color="auto"/>
            <w:left w:val="none" w:sz="0" w:space="0" w:color="auto"/>
            <w:bottom w:val="none" w:sz="0" w:space="0" w:color="auto"/>
            <w:right w:val="none" w:sz="0" w:space="0" w:color="auto"/>
          </w:divBdr>
          <w:divsChild>
            <w:div w:id="1941329309">
              <w:marLeft w:val="0"/>
              <w:marRight w:val="0"/>
              <w:marTop w:val="0"/>
              <w:marBottom w:val="0"/>
              <w:divBdr>
                <w:top w:val="none" w:sz="0" w:space="0" w:color="auto"/>
                <w:left w:val="none" w:sz="0" w:space="0" w:color="auto"/>
                <w:bottom w:val="none" w:sz="0" w:space="0" w:color="auto"/>
                <w:right w:val="none" w:sz="0" w:space="0" w:color="auto"/>
              </w:divBdr>
            </w:div>
            <w:div w:id="1763797820">
              <w:marLeft w:val="0"/>
              <w:marRight w:val="0"/>
              <w:marTop w:val="0"/>
              <w:marBottom w:val="0"/>
              <w:divBdr>
                <w:top w:val="none" w:sz="0" w:space="0" w:color="auto"/>
                <w:left w:val="none" w:sz="0" w:space="0" w:color="auto"/>
                <w:bottom w:val="none" w:sz="0" w:space="0" w:color="auto"/>
                <w:right w:val="none" w:sz="0" w:space="0" w:color="auto"/>
              </w:divBdr>
            </w:div>
            <w:div w:id="768624873">
              <w:marLeft w:val="0"/>
              <w:marRight w:val="0"/>
              <w:marTop w:val="0"/>
              <w:marBottom w:val="0"/>
              <w:divBdr>
                <w:top w:val="none" w:sz="0" w:space="0" w:color="auto"/>
                <w:left w:val="none" w:sz="0" w:space="0" w:color="auto"/>
                <w:bottom w:val="none" w:sz="0" w:space="0" w:color="auto"/>
                <w:right w:val="none" w:sz="0" w:space="0" w:color="auto"/>
              </w:divBdr>
              <w:divsChild>
                <w:div w:id="849561771">
                  <w:marLeft w:val="0"/>
                  <w:marRight w:val="0"/>
                  <w:marTop w:val="0"/>
                  <w:marBottom w:val="0"/>
                  <w:divBdr>
                    <w:top w:val="none" w:sz="0" w:space="0" w:color="auto"/>
                    <w:left w:val="none" w:sz="0" w:space="0" w:color="auto"/>
                    <w:bottom w:val="none" w:sz="0" w:space="0" w:color="auto"/>
                    <w:right w:val="none" w:sz="0" w:space="0" w:color="auto"/>
                  </w:divBdr>
                </w:div>
              </w:divsChild>
            </w:div>
            <w:div w:id="840391759">
              <w:marLeft w:val="0"/>
              <w:marRight w:val="0"/>
              <w:marTop w:val="0"/>
              <w:marBottom w:val="0"/>
              <w:divBdr>
                <w:top w:val="none" w:sz="0" w:space="0" w:color="auto"/>
                <w:left w:val="none" w:sz="0" w:space="0" w:color="auto"/>
                <w:bottom w:val="none" w:sz="0" w:space="0" w:color="auto"/>
                <w:right w:val="none" w:sz="0" w:space="0" w:color="auto"/>
              </w:divBdr>
            </w:div>
            <w:div w:id="18397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talex.com/documents/codici-altalex/2013/12/19/costituzione-italia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826</Words>
  <Characters>4713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Simeone</dc:creator>
  <cp:keywords/>
  <dc:description/>
  <cp:lastModifiedBy>Giuseppe Simeone</cp:lastModifiedBy>
  <cp:revision>6</cp:revision>
  <dcterms:created xsi:type="dcterms:W3CDTF">2020-10-28T10:33:00Z</dcterms:created>
  <dcterms:modified xsi:type="dcterms:W3CDTF">2020-11-09T15:16:00Z</dcterms:modified>
</cp:coreProperties>
</file>